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212F" w:rsidRPr="00A35A54" w:rsidRDefault="009856F5" w:rsidP="008D212F">
      <w:pPr>
        <w:autoSpaceDE w:val="0"/>
        <w:autoSpaceDN w:val="0"/>
        <w:adjustRightInd w:val="0"/>
        <w:spacing w:line="360" w:lineRule="atLeast"/>
        <w:ind w:left="567" w:right="2534"/>
        <w:rPr>
          <w:rFonts w:ascii="Arial" w:hAnsi="Arial" w:cs="Arial"/>
          <w:b/>
          <w:sz w:val="28"/>
          <w:szCs w:val="28"/>
        </w:rPr>
      </w:pPr>
      <w:bookmarkStart w:id="0" w:name="_GoBack"/>
      <w:bookmarkEnd w:id="0"/>
      <w:r>
        <w:rPr>
          <w:rFonts w:ascii="Arial" w:hAnsi="Arial"/>
          <w:b/>
          <w:sz w:val="28"/>
          <w:szCs w:val="28"/>
        </w:rPr>
        <w:t>250,000 Amazone seed drills sold</w:t>
      </w:r>
    </w:p>
    <w:p w:rsidR="008D212F" w:rsidRPr="00A35A54" w:rsidRDefault="008D212F" w:rsidP="008D212F">
      <w:pPr>
        <w:autoSpaceDE w:val="0"/>
        <w:autoSpaceDN w:val="0"/>
        <w:adjustRightInd w:val="0"/>
        <w:spacing w:line="360" w:lineRule="atLeast"/>
        <w:ind w:left="567" w:right="2534"/>
        <w:rPr>
          <w:rFonts w:ascii="Arial" w:hAnsi="Arial" w:cs="Arial"/>
          <w:sz w:val="20"/>
          <w:szCs w:val="20"/>
        </w:rPr>
      </w:pPr>
    </w:p>
    <w:p w:rsidR="00B61ACF" w:rsidRPr="008D212F" w:rsidRDefault="00E835D4" w:rsidP="00B61ACF">
      <w:pPr>
        <w:autoSpaceDE w:val="0"/>
        <w:autoSpaceDN w:val="0"/>
        <w:adjustRightInd w:val="0"/>
        <w:spacing w:line="360" w:lineRule="atLeast"/>
        <w:ind w:left="567" w:right="2534"/>
        <w:rPr>
          <w:rFonts w:ascii="Arial" w:hAnsi="Arial" w:cs="Arial"/>
          <w:sz w:val="22"/>
          <w:szCs w:val="22"/>
        </w:rPr>
      </w:pPr>
      <w:r>
        <w:rPr>
          <w:rFonts w:ascii="Arial" w:hAnsi="Arial"/>
          <w:sz w:val="22"/>
          <w:szCs w:val="22"/>
        </w:rPr>
        <w:t>Having sold 250,000 seed drills, Amazone certainly has special cause for ce</w:t>
      </w:r>
      <w:r>
        <w:rPr>
          <w:rFonts w:ascii="Arial" w:hAnsi="Arial"/>
          <w:sz w:val="22"/>
          <w:szCs w:val="22"/>
        </w:rPr>
        <w:t>l</w:t>
      </w:r>
      <w:r>
        <w:rPr>
          <w:rFonts w:ascii="Arial" w:hAnsi="Arial"/>
          <w:sz w:val="22"/>
          <w:szCs w:val="22"/>
        </w:rPr>
        <w:t xml:space="preserve">ebration. Not only is the quarter of a million sales that have been notched up an impressive feat; but we can look back on a long history of successful seed drill developments. </w:t>
      </w:r>
    </w:p>
    <w:p w:rsidR="008D212F" w:rsidRPr="008D212F" w:rsidRDefault="008D212F" w:rsidP="008D212F">
      <w:pPr>
        <w:autoSpaceDE w:val="0"/>
        <w:autoSpaceDN w:val="0"/>
        <w:adjustRightInd w:val="0"/>
        <w:spacing w:line="360" w:lineRule="atLeast"/>
        <w:ind w:left="567" w:right="2534"/>
        <w:rPr>
          <w:rFonts w:ascii="Arial" w:hAnsi="Arial" w:cs="Arial"/>
          <w:sz w:val="22"/>
          <w:szCs w:val="22"/>
        </w:rPr>
      </w:pPr>
    </w:p>
    <w:p w:rsidR="00B222F3" w:rsidRDefault="00D9667E" w:rsidP="00B222F3">
      <w:pPr>
        <w:autoSpaceDE w:val="0"/>
        <w:autoSpaceDN w:val="0"/>
        <w:adjustRightInd w:val="0"/>
        <w:spacing w:line="360" w:lineRule="atLeast"/>
        <w:ind w:left="567" w:right="2534"/>
        <w:rPr>
          <w:rFonts w:ascii="Arial" w:hAnsi="Arial" w:cs="Arial"/>
          <w:sz w:val="22"/>
          <w:szCs w:val="22"/>
        </w:rPr>
      </w:pPr>
      <w:r>
        <w:rPr>
          <w:rFonts w:ascii="Arial" w:hAnsi="Arial"/>
          <w:sz w:val="22"/>
          <w:szCs w:val="22"/>
        </w:rPr>
        <w:t xml:space="preserve">The origin of the seed drill’s history stretches back to 1947, when </w:t>
      </w:r>
      <w:r>
        <w:rPr>
          <w:rFonts w:ascii="Arial" w:hAnsi="Arial"/>
          <w:bCs/>
          <w:sz w:val="22"/>
          <w:szCs w:val="22"/>
        </w:rPr>
        <w:t>Dipl. Eng.</w:t>
      </w:r>
      <w:r>
        <w:rPr>
          <w:rFonts w:ascii="Arial" w:hAnsi="Arial"/>
          <w:sz w:val="22"/>
          <w:szCs w:val="22"/>
        </w:rPr>
        <w:t xml:space="preserve"> Heinrich Dreyer worked together with Mr Kademann to develop the first D1 seed drill that had a working width of 2 m and which was equipped with the i</w:t>
      </w:r>
      <w:r>
        <w:rPr>
          <w:rFonts w:ascii="Arial" w:hAnsi="Arial"/>
          <w:sz w:val="22"/>
          <w:szCs w:val="22"/>
        </w:rPr>
        <w:t>n</w:t>
      </w:r>
      <w:r>
        <w:rPr>
          <w:rFonts w:ascii="Arial" w:hAnsi="Arial"/>
          <w:sz w:val="22"/>
          <w:szCs w:val="22"/>
        </w:rPr>
        <w:t>novative Elite seed wheel for fine and normal seeds. This seed drill revolutio</w:t>
      </w:r>
      <w:r>
        <w:rPr>
          <w:rFonts w:ascii="Arial" w:hAnsi="Arial"/>
          <w:sz w:val="22"/>
          <w:szCs w:val="22"/>
        </w:rPr>
        <w:t>n</w:t>
      </w:r>
      <w:r>
        <w:rPr>
          <w:rFonts w:ascii="Arial" w:hAnsi="Arial"/>
          <w:sz w:val="22"/>
          <w:szCs w:val="22"/>
        </w:rPr>
        <w:t>ised the drilling of catch crops because, unlike seed drills of that time, the D1 didn’t require the seed wheels to be constantly changed.</w:t>
      </w:r>
    </w:p>
    <w:p w:rsidR="00B222F3" w:rsidRDefault="00B222F3" w:rsidP="00B222F3">
      <w:pPr>
        <w:autoSpaceDE w:val="0"/>
        <w:autoSpaceDN w:val="0"/>
        <w:adjustRightInd w:val="0"/>
        <w:spacing w:line="360" w:lineRule="atLeast"/>
        <w:ind w:left="567" w:right="2534"/>
        <w:rPr>
          <w:rFonts w:ascii="Arial" w:hAnsi="Arial" w:cs="Arial"/>
          <w:sz w:val="22"/>
          <w:szCs w:val="22"/>
        </w:rPr>
      </w:pPr>
    </w:p>
    <w:p w:rsidR="00026ED5" w:rsidRDefault="00AD0072" w:rsidP="00B571BE">
      <w:pPr>
        <w:autoSpaceDE w:val="0"/>
        <w:autoSpaceDN w:val="0"/>
        <w:adjustRightInd w:val="0"/>
        <w:spacing w:line="360" w:lineRule="atLeast"/>
        <w:ind w:left="567" w:right="2534"/>
        <w:rPr>
          <w:rFonts w:ascii="Arial" w:hAnsi="Arial" w:cs="Arial"/>
          <w:sz w:val="22"/>
          <w:szCs w:val="22"/>
        </w:rPr>
      </w:pPr>
      <w:r>
        <w:rPr>
          <w:rFonts w:ascii="Arial" w:hAnsi="Arial"/>
          <w:sz w:val="22"/>
          <w:szCs w:val="22"/>
        </w:rPr>
        <w:t>1966 saw an active seed drill combination launched onto the market for the first time ever in the form of the legendary D4 seed drill combined with an RE reciprocating harrow. The D7, its successor, came out in 1972 and became one of the world’s best-selling seed drills of all times.</w:t>
      </w:r>
    </w:p>
    <w:p w:rsidR="003E2731" w:rsidRDefault="003E2731" w:rsidP="00B571BE">
      <w:pPr>
        <w:autoSpaceDE w:val="0"/>
        <w:autoSpaceDN w:val="0"/>
        <w:adjustRightInd w:val="0"/>
        <w:spacing w:line="360" w:lineRule="atLeast"/>
        <w:ind w:left="567" w:right="2534"/>
        <w:rPr>
          <w:rFonts w:ascii="Arial" w:hAnsi="Arial" w:cs="Arial"/>
          <w:sz w:val="22"/>
          <w:szCs w:val="22"/>
        </w:rPr>
      </w:pPr>
    </w:p>
    <w:p w:rsidR="00C83D9C" w:rsidRDefault="00AB042C" w:rsidP="00B222F3">
      <w:pPr>
        <w:autoSpaceDE w:val="0"/>
        <w:autoSpaceDN w:val="0"/>
        <w:adjustRightInd w:val="0"/>
        <w:spacing w:line="360" w:lineRule="atLeast"/>
        <w:ind w:left="567" w:right="2534"/>
        <w:rPr>
          <w:rFonts w:ascii="Arial" w:hAnsi="Arial" w:cs="Arial"/>
          <w:sz w:val="22"/>
          <w:szCs w:val="22"/>
        </w:rPr>
      </w:pPr>
      <w:r>
        <w:rPr>
          <w:rFonts w:ascii="Arial" w:hAnsi="Arial"/>
          <w:sz w:val="22"/>
          <w:szCs w:val="22"/>
        </w:rPr>
        <w:t xml:space="preserve">When the RPD DrillStar was launched in 1988, Amazone offered the first tyre packer roller as an alternative to either a cage roller or tooth packer roller. The tyre packer roller offered targeted reconsolidation just to the seed row, which was further optimised with the invention of the wedge ring roller in 1998. </w:t>
      </w:r>
    </w:p>
    <w:p w:rsidR="00C83D9C" w:rsidRPr="00B72466" w:rsidRDefault="00C83D9C" w:rsidP="00B222F3">
      <w:pPr>
        <w:autoSpaceDE w:val="0"/>
        <w:autoSpaceDN w:val="0"/>
        <w:adjustRightInd w:val="0"/>
        <w:spacing w:line="360" w:lineRule="atLeast"/>
        <w:ind w:left="567" w:right="2534"/>
        <w:rPr>
          <w:rFonts w:ascii="Arial" w:hAnsi="Arial" w:cs="Arial"/>
          <w:sz w:val="22"/>
          <w:szCs w:val="22"/>
        </w:rPr>
      </w:pPr>
    </w:p>
    <w:p w:rsidR="00915AE5" w:rsidRPr="00B72466" w:rsidRDefault="00FE5B2A" w:rsidP="00B222F3">
      <w:pPr>
        <w:autoSpaceDE w:val="0"/>
        <w:autoSpaceDN w:val="0"/>
        <w:adjustRightInd w:val="0"/>
        <w:spacing w:line="360" w:lineRule="atLeast"/>
        <w:ind w:left="567" w:right="2534"/>
        <w:rPr>
          <w:rFonts w:ascii="Arial" w:hAnsi="Arial" w:cs="Arial"/>
          <w:sz w:val="22"/>
          <w:szCs w:val="22"/>
        </w:rPr>
      </w:pPr>
      <w:r>
        <w:rPr>
          <w:rFonts w:ascii="Arial" w:hAnsi="Arial"/>
          <w:sz w:val="22"/>
          <w:szCs w:val="22"/>
        </w:rPr>
        <w:t>The latest development in the field of conventional seed drill combinations is the Cataya, which features a precise metering system, electric drive to the seed shaft and a central settings centre for quick adjustment of the metering system and comfortable calibration.</w:t>
      </w:r>
    </w:p>
    <w:p w:rsidR="00B23C7A" w:rsidRPr="00B72466" w:rsidRDefault="00B23C7A" w:rsidP="00AD0072">
      <w:pPr>
        <w:tabs>
          <w:tab w:val="left" w:pos="284"/>
        </w:tabs>
        <w:spacing w:line="360" w:lineRule="atLeast"/>
        <w:ind w:left="567" w:right="2534"/>
        <w:rPr>
          <w:rFonts w:ascii="Arial" w:hAnsi="Arial" w:cs="Arial"/>
          <w:sz w:val="22"/>
          <w:szCs w:val="22"/>
        </w:rPr>
      </w:pPr>
    </w:p>
    <w:p w:rsidR="008D212F" w:rsidRDefault="00B571BE" w:rsidP="00DA46B3">
      <w:pPr>
        <w:tabs>
          <w:tab w:val="left" w:pos="284"/>
        </w:tabs>
        <w:spacing w:line="360" w:lineRule="atLeast"/>
        <w:ind w:left="567" w:right="2534"/>
        <w:rPr>
          <w:rFonts w:ascii="Arial" w:hAnsi="Arial" w:cs="Arial"/>
          <w:sz w:val="22"/>
          <w:szCs w:val="22"/>
        </w:rPr>
      </w:pPr>
      <w:r>
        <w:rPr>
          <w:rFonts w:ascii="Arial" w:hAnsi="Arial"/>
          <w:sz w:val="22"/>
          <w:szCs w:val="22"/>
        </w:rPr>
        <w:t>In addition to the range of conventional seed drills, pneumatic drills were ad</w:t>
      </w:r>
      <w:r>
        <w:rPr>
          <w:rFonts w:ascii="Arial" w:hAnsi="Arial"/>
          <w:sz w:val="22"/>
          <w:szCs w:val="22"/>
        </w:rPr>
        <w:t>d</w:t>
      </w:r>
      <w:r>
        <w:rPr>
          <w:rFonts w:ascii="Arial" w:hAnsi="Arial"/>
          <w:sz w:val="22"/>
          <w:szCs w:val="22"/>
        </w:rPr>
        <w:t xml:space="preserve">ed to the product range in 1995. The foundation was laid with a pneumatic front tyre packer seed tank in combination with a rotary cultivator and a tyre packer seed rail. This was followed by developments such as the renowned </w:t>
      </w:r>
      <w:r>
        <w:rPr>
          <w:rFonts w:ascii="Arial" w:hAnsi="Arial"/>
          <w:sz w:val="22"/>
          <w:szCs w:val="22"/>
        </w:rPr>
        <w:lastRenderedPageBreak/>
        <w:t>AD-P pneumatic harrow-mounted seed drill and then further updates and o</w:t>
      </w:r>
      <w:r>
        <w:rPr>
          <w:rFonts w:ascii="Arial" w:hAnsi="Arial"/>
          <w:sz w:val="22"/>
          <w:szCs w:val="22"/>
        </w:rPr>
        <w:t>p</w:t>
      </w:r>
      <w:r>
        <w:rPr>
          <w:rFonts w:ascii="Arial" w:hAnsi="Arial"/>
          <w:sz w:val="22"/>
          <w:szCs w:val="22"/>
        </w:rPr>
        <w:t>timisation took place that has gone towards the technology behind today’s Centaya. The Centaya has an electrically-driven seed metering unit and can be equipped with TwinTeC</w:t>
      </w:r>
      <w:r>
        <w:rPr>
          <w:rFonts w:ascii="Arial" w:hAnsi="Arial"/>
          <w:sz w:val="22"/>
          <w:szCs w:val="22"/>
          <w:vertAlign w:val="superscript"/>
        </w:rPr>
        <w:t>+</w:t>
      </w:r>
      <w:r>
        <w:rPr>
          <w:rFonts w:ascii="Arial" w:hAnsi="Arial"/>
          <w:sz w:val="22"/>
          <w:szCs w:val="22"/>
        </w:rPr>
        <w:t xml:space="preserve"> double disc coulters or RoTeC pro single disc coulters as options.</w:t>
      </w:r>
    </w:p>
    <w:p w:rsidR="00B23C7A" w:rsidRDefault="00B23C7A" w:rsidP="008D212F">
      <w:pPr>
        <w:tabs>
          <w:tab w:val="left" w:pos="284"/>
        </w:tabs>
        <w:spacing w:line="360" w:lineRule="atLeast"/>
        <w:ind w:left="567" w:right="2534"/>
        <w:rPr>
          <w:rFonts w:ascii="Arial" w:hAnsi="Arial" w:cs="Arial"/>
          <w:sz w:val="22"/>
          <w:szCs w:val="22"/>
        </w:rPr>
      </w:pPr>
    </w:p>
    <w:p w:rsidR="00B222F3" w:rsidRDefault="009B5228" w:rsidP="008D212F">
      <w:pPr>
        <w:tabs>
          <w:tab w:val="left" w:pos="284"/>
        </w:tabs>
        <w:spacing w:line="360" w:lineRule="atLeast"/>
        <w:ind w:left="567" w:right="2534"/>
        <w:rPr>
          <w:rFonts w:ascii="Arial" w:hAnsi="Arial" w:cs="Arial"/>
          <w:sz w:val="22"/>
          <w:szCs w:val="22"/>
        </w:rPr>
      </w:pPr>
      <w:r>
        <w:rPr>
          <w:rFonts w:ascii="Arial" w:hAnsi="Arial"/>
          <w:sz w:val="22"/>
          <w:szCs w:val="22"/>
        </w:rPr>
        <w:t>To meet the demand for higher output seed drill combinations in conjunction with passive soil tillage implements, the Cirrus pneumatic large-area seed drill, which features passive soil working tools and comes in with working widths of 3 m to 6 m, was introduced in 2001. The flagship of this model range is the r</w:t>
      </w:r>
      <w:r>
        <w:rPr>
          <w:rFonts w:ascii="Arial" w:hAnsi="Arial"/>
          <w:sz w:val="22"/>
          <w:szCs w:val="22"/>
        </w:rPr>
        <w:t>e</w:t>
      </w:r>
      <w:r>
        <w:rPr>
          <w:rFonts w:ascii="Arial" w:hAnsi="Arial"/>
          <w:sz w:val="22"/>
          <w:szCs w:val="22"/>
        </w:rPr>
        <w:t>cently launched Cirrus-CC. It is equipped with a 4,000 l pressurised tank with two electrically-driven metering units and an additional conveying system that enables two different materials to be transferred simultaneously as a double-shoot process.</w:t>
      </w:r>
    </w:p>
    <w:p w:rsidR="00DB2EC5" w:rsidRPr="008D212F" w:rsidRDefault="00DB2EC5" w:rsidP="008D212F">
      <w:pPr>
        <w:tabs>
          <w:tab w:val="left" w:pos="284"/>
        </w:tabs>
        <w:spacing w:line="360" w:lineRule="atLeast"/>
        <w:ind w:left="567" w:right="2534"/>
        <w:rPr>
          <w:rFonts w:ascii="Arial" w:hAnsi="Arial" w:cs="Arial"/>
          <w:sz w:val="22"/>
          <w:szCs w:val="22"/>
        </w:rPr>
      </w:pPr>
    </w:p>
    <w:p w:rsidR="00B041C4" w:rsidRDefault="00235872" w:rsidP="008D212F">
      <w:pPr>
        <w:autoSpaceDE w:val="0"/>
        <w:autoSpaceDN w:val="0"/>
        <w:adjustRightInd w:val="0"/>
        <w:spacing w:line="360" w:lineRule="atLeast"/>
        <w:ind w:left="567" w:right="2534"/>
        <w:rPr>
          <w:rFonts w:ascii="Arial" w:hAnsi="Arial" w:cs="Arial"/>
          <w:sz w:val="22"/>
          <w:szCs w:val="22"/>
        </w:rPr>
      </w:pPr>
      <w:r>
        <w:rPr>
          <w:rFonts w:ascii="Arial" w:hAnsi="Arial"/>
          <w:sz w:val="22"/>
          <w:szCs w:val="22"/>
        </w:rPr>
        <w:t xml:space="preserve">Prof. h.c. Univ. Samara </w:t>
      </w:r>
      <w:r>
        <w:rPr>
          <w:rFonts w:ascii="Arial" w:hAnsi="Arial"/>
          <w:b/>
          <w:sz w:val="22"/>
          <w:szCs w:val="22"/>
        </w:rPr>
        <w:t xml:space="preserve">R A S </w:t>
      </w:r>
      <w:r>
        <w:rPr>
          <w:rFonts w:ascii="Arial" w:hAnsi="Arial"/>
          <w:sz w:val="22"/>
          <w:szCs w:val="22"/>
        </w:rPr>
        <w:t>Dr. Dr. h.c. Heinz Dreyer managed to achieve another milestone with the introduction of the NT direct seed drill and its su</w:t>
      </w:r>
      <w:r>
        <w:rPr>
          <w:rFonts w:ascii="Arial" w:hAnsi="Arial"/>
          <w:sz w:val="22"/>
          <w:szCs w:val="22"/>
        </w:rPr>
        <w:t>c</w:t>
      </w:r>
      <w:r>
        <w:rPr>
          <w:rFonts w:ascii="Arial" w:hAnsi="Arial"/>
          <w:sz w:val="22"/>
          <w:szCs w:val="22"/>
        </w:rPr>
        <w:t xml:space="preserve">cessor, the Primera DMC for </w:t>
      </w:r>
      <w:r>
        <w:rPr>
          <w:rFonts w:ascii="Arial" w:hAnsi="Arial"/>
          <w:sz w:val="22"/>
          <w:szCs w:val="22"/>
          <w:u w:val="single"/>
        </w:rPr>
        <w:t>d</w:t>
      </w:r>
      <w:r>
        <w:rPr>
          <w:rFonts w:ascii="Arial" w:hAnsi="Arial"/>
          <w:sz w:val="22"/>
          <w:szCs w:val="22"/>
        </w:rPr>
        <w:t xml:space="preserve">irect, </w:t>
      </w:r>
      <w:r>
        <w:rPr>
          <w:rFonts w:ascii="Arial" w:hAnsi="Arial"/>
          <w:sz w:val="22"/>
          <w:szCs w:val="22"/>
          <w:u w:val="single"/>
        </w:rPr>
        <w:t>m</w:t>
      </w:r>
      <w:r>
        <w:rPr>
          <w:rFonts w:ascii="Arial" w:hAnsi="Arial"/>
          <w:sz w:val="22"/>
          <w:szCs w:val="22"/>
        </w:rPr>
        <w:t xml:space="preserve">ulch and </w:t>
      </w:r>
      <w:r>
        <w:rPr>
          <w:rFonts w:ascii="Arial" w:hAnsi="Arial"/>
          <w:sz w:val="22"/>
          <w:szCs w:val="22"/>
          <w:u w:val="single"/>
        </w:rPr>
        <w:t>c</w:t>
      </w:r>
      <w:r>
        <w:rPr>
          <w:rFonts w:ascii="Arial" w:hAnsi="Arial"/>
          <w:sz w:val="22"/>
          <w:szCs w:val="22"/>
        </w:rPr>
        <w:t>onventional seeding. The i</w:t>
      </w:r>
      <w:r>
        <w:rPr>
          <w:rFonts w:ascii="Arial" w:hAnsi="Arial"/>
          <w:sz w:val="22"/>
          <w:szCs w:val="22"/>
        </w:rPr>
        <w:t>n</w:t>
      </w:r>
      <w:r>
        <w:rPr>
          <w:rFonts w:ascii="Arial" w:hAnsi="Arial"/>
          <w:sz w:val="22"/>
          <w:szCs w:val="22"/>
        </w:rPr>
        <w:t>vention of the chisel opener made it possible from then on to carry out direct seeding across a variety unworked soils types. In addition to the Primera DMC, the range of large-area seed drills has been extended in the last decade by the introduction of the Cayena and Condor tine seed drills. Due to their special sowing coulters, and large working widths of up to 15 m, both seed drills can be used to achieve high outputs on an extremely wide variety of soils.</w:t>
      </w:r>
    </w:p>
    <w:p w:rsidR="00B041C4" w:rsidRDefault="00B041C4" w:rsidP="008D212F">
      <w:pPr>
        <w:autoSpaceDE w:val="0"/>
        <w:autoSpaceDN w:val="0"/>
        <w:adjustRightInd w:val="0"/>
        <w:spacing w:line="360" w:lineRule="atLeast"/>
        <w:ind w:left="567" w:right="2534"/>
        <w:rPr>
          <w:rFonts w:ascii="Arial" w:hAnsi="Arial" w:cs="Arial"/>
          <w:sz w:val="22"/>
          <w:szCs w:val="22"/>
        </w:rPr>
      </w:pPr>
    </w:p>
    <w:p w:rsidR="00826F43" w:rsidRDefault="00B041C4" w:rsidP="008D212F">
      <w:pPr>
        <w:autoSpaceDE w:val="0"/>
        <w:autoSpaceDN w:val="0"/>
        <w:adjustRightInd w:val="0"/>
        <w:spacing w:line="360" w:lineRule="atLeast"/>
        <w:ind w:left="567" w:right="2534"/>
        <w:rPr>
          <w:rFonts w:ascii="Arial" w:hAnsi="Arial" w:cs="Arial"/>
          <w:sz w:val="22"/>
          <w:szCs w:val="22"/>
        </w:rPr>
      </w:pPr>
      <w:r>
        <w:rPr>
          <w:rFonts w:ascii="Arial" w:hAnsi="Arial"/>
          <w:sz w:val="22"/>
          <w:szCs w:val="22"/>
        </w:rPr>
        <w:t>This product portfolio allows Amazone to offer its customers a very broad range of seed drills and sowing methods in working widths ranging from 2.5 m to 15 m for a whole host of operation sizes and soil structures.</w:t>
      </w:r>
    </w:p>
    <w:p w:rsidR="00BF47ED" w:rsidRDefault="00BF47ED" w:rsidP="00B3309A">
      <w:pPr>
        <w:autoSpaceDE w:val="0"/>
        <w:autoSpaceDN w:val="0"/>
        <w:adjustRightInd w:val="0"/>
        <w:spacing w:line="360" w:lineRule="atLeast"/>
        <w:ind w:right="2534" w:firstLine="567"/>
        <w:rPr>
          <w:rFonts w:ascii="Arial" w:hAnsi="Arial" w:cs="Arial"/>
          <w:sz w:val="22"/>
          <w:szCs w:val="22"/>
        </w:rPr>
      </w:pPr>
    </w:p>
    <w:p w:rsidR="00045051" w:rsidRDefault="00045051">
      <w:pPr>
        <w:rPr>
          <w:rFonts w:ascii="Arial" w:hAnsi="Arial" w:cs="Arial"/>
          <w:sz w:val="22"/>
          <w:szCs w:val="22"/>
        </w:rPr>
      </w:pPr>
      <w:r>
        <w:br w:type="page"/>
      </w:r>
    </w:p>
    <w:p w:rsidR="00F779A0" w:rsidRDefault="00F779A0" w:rsidP="00F779A0">
      <w:pPr>
        <w:autoSpaceDE w:val="0"/>
        <w:autoSpaceDN w:val="0"/>
        <w:adjustRightInd w:val="0"/>
        <w:spacing w:line="360" w:lineRule="atLeast"/>
        <w:ind w:left="708" w:right="2534" w:hanging="141"/>
        <w:rPr>
          <w:rFonts w:ascii="Arial" w:hAnsi="Arial" w:cs="Arial"/>
          <w:sz w:val="22"/>
          <w:szCs w:val="22"/>
        </w:rPr>
      </w:pPr>
      <w:r>
        <w:rPr>
          <w:rFonts w:ascii="Arial" w:hAnsi="Arial"/>
          <w:sz w:val="22"/>
          <w:szCs w:val="22"/>
        </w:rPr>
        <w:lastRenderedPageBreak/>
        <w:t>Amazone sowing technology then and now</w:t>
      </w:r>
    </w:p>
    <w:p w:rsidR="00C35F2A" w:rsidRDefault="00C35F2A" w:rsidP="00F779A0">
      <w:pPr>
        <w:autoSpaceDE w:val="0"/>
        <w:autoSpaceDN w:val="0"/>
        <w:adjustRightInd w:val="0"/>
        <w:spacing w:line="360" w:lineRule="atLeast"/>
        <w:ind w:left="708" w:right="2534" w:hanging="141"/>
        <w:rPr>
          <w:rFonts w:ascii="Arial" w:hAnsi="Arial" w:cs="Arial"/>
          <w:sz w:val="22"/>
          <w:szCs w:val="22"/>
        </w:rPr>
      </w:pPr>
      <w:r>
        <w:rPr>
          <w:rFonts w:ascii="Arial" w:hAnsi="Arial"/>
          <w:noProof/>
          <w:sz w:val="22"/>
          <w:szCs w:val="22"/>
          <w:lang w:val="de-DE"/>
        </w:rPr>
        <w:drawing>
          <wp:inline distT="0" distB="0" distL="0" distR="0">
            <wp:extent cx="4572000" cy="2950464"/>
            <wp:effectExtent l="0" t="0" r="0" b="254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azone Sätechnik damals_heute_150dpi.jpg"/>
                    <pic:cNvPicPr/>
                  </pic:nvPicPr>
                  <pic:blipFill>
                    <a:blip r:embed="rId8">
                      <a:extLst>
                        <a:ext uri="{28A0092B-C50C-407E-A947-70E740481C1C}">
                          <a14:useLocalDpi xmlns:a14="http://schemas.microsoft.com/office/drawing/2010/main" val="0"/>
                        </a:ext>
                      </a:extLst>
                    </a:blip>
                    <a:stretch>
                      <a:fillRect/>
                    </a:stretch>
                  </pic:blipFill>
                  <pic:spPr>
                    <a:xfrm>
                      <a:off x="0" y="0"/>
                      <a:ext cx="4572000" cy="2950464"/>
                    </a:xfrm>
                    <a:prstGeom prst="rect">
                      <a:avLst/>
                    </a:prstGeom>
                  </pic:spPr>
                </pic:pic>
              </a:graphicData>
            </a:graphic>
          </wp:inline>
        </w:drawing>
      </w:r>
    </w:p>
    <w:p w:rsidR="00F779A0" w:rsidRDefault="00F779A0" w:rsidP="00B3309A">
      <w:pPr>
        <w:autoSpaceDE w:val="0"/>
        <w:autoSpaceDN w:val="0"/>
        <w:adjustRightInd w:val="0"/>
        <w:spacing w:line="360" w:lineRule="atLeast"/>
        <w:ind w:right="2534" w:firstLine="567"/>
        <w:rPr>
          <w:rFonts w:ascii="Arial" w:hAnsi="Arial" w:cs="Arial"/>
          <w:sz w:val="22"/>
          <w:szCs w:val="22"/>
        </w:rPr>
      </w:pPr>
    </w:p>
    <w:p w:rsidR="00F779A0" w:rsidRDefault="00F779A0" w:rsidP="00B3309A">
      <w:pPr>
        <w:autoSpaceDE w:val="0"/>
        <w:autoSpaceDN w:val="0"/>
        <w:adjustRightInd w:val="0"/>
        <w:spacing w:line="360" w:lineRule="atLeast"/>
        <w:ind w:right="2534" w:firstLine="567"/>
        <w:rPr>
          <w:rFonts w:ascii="Arial" w:hAnsi="Arial" w:cs="Arial"/>
          <w:sz w:val="22"/>
          <w:szCs w:val="22"/>
        </w:rPr>
      </w:pPr>
    </w:p>
    <w:p w:rsidR="00FB0E5D" w:rsidRDefault="000322E2" w:rsidP="00B3309A">
      <w:pPr>
        <w:autoSpaceDE w:val="0"/>
        <w:autoSpaceDN w:val="0"/>
        <w:adjustRightInd w:val="0"/>
        <w:spacing w:line="360" w:lineRule="atLeast"/>
        <w:ind w:right="2534" w:firstLine="567"/>
        <w:rPr>
          <w:rFonts w:ascii="Arial" w:hAnsi="Arial" w:cs="Arial"/>
          <w:sz w:val="22"/>
          <w:szCs w:val="22"/>
        </w:rPr>
      </w:pPr>
      <w:r>
        <w:rPr>
          <w:rFonts w:ascii="Arial" w:hAnsi="Arial"/>
          <w:sz w:val="22"/>
          <w:szCs w:val="22"/>
        </w:rPr>
        <w:t xml:space="preserve">D1 seed drill, working width 2 m, 1947 </w:t>
      </w:r>
    </w:p>
    <w:p w:rsidR="00826F43" w:rsidRDefault="00F76C27" w:rsidP="00B44325">
      <w:pPr>
        <w:autoSpaceDE w:val="0"/>
        <w:autoSpaceDN w:val="0"/>
        <w:adjustRightInd w:val="0"/>
        <w:spacing w:line="360" w:lineRule="atLeast"/>
        <w:ind w:left="708" w:right="2534" w:hanging="141"/>
        <w:rPr>
          <w:noProof/>
        </w:rPr>
      </w:pPr>
      <w:r>
        <w:rPr>
          <w:noProof/>
          <w:lang w:val="de-DE"/>
        </w:rPr>
        <w:drawing>
          <wp:inline distT="0" distB="0" distL="0" distR="0">
            <wp:extent cx="4587875" cy="2727325"/>
            <wp:effectExtent l="0" t="0" r="3175" b="0"/>
            <wp:docPr id="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7875" cy="2727325"/>
                    </a:xfrm>
                    <a:prstGeom prst="rect">
                      <a:avLst/>
                    </a:prstGeom>
                    <a:noFill/>
                    <a:ln>
                      <a:noFill/>
                    </a:ln>
                  </pic:spPr>
                </pic:pic>
              </a:graphicData>
            </a:graphic>
          </wp:inline>
        </w:drawing>
      </w:r>
    </w:p>
    <w:p w:rsidR="00B44325" w:rsidRDefault="00B44325" w:rsidP="00B44325">
      <w:pPr>
        <w:autoSpaceDE w:val="0"/>
        <w:autoSpaceDN w:val="0"/>
        <w:adjustRightInd w:val="0"/>
        <w:spacing w:line="360" w:lineRule="atLeast"/>
        <w:ind w:left="708" w:right="2534" w:hanging="141"/>
        <w:rPr>
          <w:noProof/>
        </w:rPr>
      </w:pPr>
    </w:p>
    <w:p w:rsidR="00F779A0" w:rsidRDefault="00F779A0">
      <w:pPr>
        <w:rPr>
          <w:rFonts w:ascii="Arial" w:hAnsi="Arial" w:cs="Arial"/>
          <w:sz w:val="22"/>
          <w:szCs w:val="22"/>
        </w:rPr>
      </w:pPr>
      <w:r>
        <w:br w:type="page"/>
      </w:r>
    </w:p>
    <w:p w:rsidR="00B44325" w:rsidRDefault="003575B9" w:rsidP="00B44325">
      <w:pPr>
        <w:autoSpaceDE w:val="0"/>
        <w:autoSpaceDN w:val="0"/>
        <w:adjustRightInd w:val="0"/>
        <w:spacing w:line="360" w:lineRule="atLeast"/>
        <w:ind w:left="708" w:right="2534" w:hanging="141"/>
        <w:rPr>
          <w:rFonts w:ascii="Arial" w:hAnsi="Arial" w:cs="Arial"/>
          <w:sz w:val="22"/>
          <w:szCs w:val="22"/>
        </w:rPr>
      </w:pPr>
      <w:r>
        <w:rPr>
          <w:rFonts w:ascii="Arial" w:hAnsi="Arial"/>
          <w:sz w:val="22"/>
          <w:szCs w:val="22"/>
        </w:rPr>
        <w:lastRenderedPageBreak/>
        <w:t>D4 seed drill, working width 3 m, 1964</w:t>
      </w:r>
    </w:p>
    <w:p w:rsidR="00553791" w:rsidRPr="00B44325" w:rsidRDefault="00F76C27" w:rsidP="00B44325">
      <w:pPr>
        <w:autoSpaceDE w:val="0"/>
        <w:autoSpaceDN w:val="0"/>
        <w:adjustRightInd w:val="0"/>
        <w:spacing w:line="360" w:lineRule="atLeast"/>
        <w:ind w:left="708" w:right="2534" w:hanging="141"/>
        <w:rPr>
          <w:rFonts w:ascii="Arial" w:hAnsi="Arial" w:cs="Arial"/>
          <w:sz w:val="22"/>
          <w:szCs w:val="22"/>
        </w:rPr>
      </w:pPr>
      <w:r>
        <w:rPr>
          <w:rFonts w:ascii="Arial" w:hAnsi="Arial"/>
          <w:noProof/>
          <w:sz w:val="22"/>
          <w:szCs w:val="22"/>
          <w:lang w:val="de-DE"/>
        </w:rPr>
        <w:drawing>
          <wp:inline distT="0" distB="0" distL="0" distR="0">
            <wp:extent cx="4556125" cy="2957830"/>
            <wp:effectExtent l="0" t="0" r="0" b="0"/>
            <wp:docPr id="11" name="Bild 2" descr="d4_meilenstein_sätechnik_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4_meilenstein_sätechnik_0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56125" cy="2957830"/>
                    </a:xfrm>
                    <a:prstGeom prst="rect">
                      <a:avLst/>
                    </a:prstGeom>
                    <a:noFill/>
                    <a:ln>
                      <a:noFill/>
                    </a:ln>
                  </pic:spPr>
                </pic:pic>
              </a:graphicData>
            </a:graphic>
          </wp:inline>
        </w:drawing>
      </w:r>
    </w:p>
    <w:p w:rsidR="00802251" w:rsidRDefault="00802251" w:rsidP="00B44325">
      <w:pPr>
        <w:autoSpaceDE w:val="0"/>
        <w:autoSpaceDN w:val="0"/>
        <w:adjustRightInd w:val="0"/>
        <w:spacing w:line="360" w:lineRule="atLeast"/>
        <w:ind w:left="708" w:right="2534" w:hanging="141"/>
        <w:rPr>
          <w:rFonts w:ascii="Arial" w:hAnsi="Arial" w:cs="Arial"/>
          <w:sz w:val="22"/>
          <w:szCs w:val="22"/>
        </w:rPr>
      </w:pPr>
    </w:p>
    <w:p w:rsidR="00802251" w:rsidRDefault="00802251" w:rsidP="00B44325">
      <w:pPr>
        <w:autoSpaceDE w:val="0"/>
        <w:autoSpaceDN w:val="0"/>
        <w:adjustRightInd w:val="0"/>
        <w:spacing w:line="360" w:lineRule="atLeast"/>
        <w:ind w:left="708" w:right="2534" w:hanging="141"/>
        <w:rPr>
          <w:rFonts w:ascii="Arial" w:hAnsi="Arial" w:cs="Arial"/>
          <w:sz w:val="22"/>
          <w:szCs w:val="22"/>
        </w:rPr>
      </w:pPr>
    </w:p>
    <w:p w:rsidR="00802251" w:rsidRDefault="00802251" w:rsidP="00B44325">
      <w:pPr>
        <w:autoSpaceDE w:val="0"/>
        <w:autoSpaceDN w:val="0"/>
        <w:adjustRightInd w:val="0"/>
        <w:spacing w:line="360" w:lineRule="atLeast"/>
        <w:ind w:left="708" w:right="2534" w:hanging="141"/>
        <w:rPr>
          <w:rFonts w:ascii="Arial" w:hAnsi="Arial" w:cs="Arial"/>
          <w:sz w:val="22"/>
          <w:szCs w:val="22"/>
        </w:rPr>
      </w:pPr>
    </w:p>
    <w:p w:rsidR="00BF47ED" w:rsidRDefault="00BF47ED" w:rsidP="00B44325">
      <w:pPr>
        <w:autoSpaceDE w:val="0"/>
        <w:autoSpaceDN w:val="0"/>
        <w:adjustRightInd w:val="0"/>
        <w:spacing w:line="360" w:lineRule="atLeast"/>
        <w:ind w:left="708" w:right="2534" w:hanging="141"/>
        <w:rPr>
          <w:rFonts w:ascii="Arial" w:hAnsi="Arial" w:cs="Arial"/>
          <w:sz w:val="22"/>
          <w:szCs w:val="22"/>
        </w:rPr>
      </w:pPr>
    </w:p>
    <w:p w:rsidR="00553791" w:rsidRDefault="00553791" w:rsidP="00B44325">
      <w:pPr>
        <w:autoSpaceDE w:val="0"/>
        <w:autoSpaceDN w:val="0"/>
        <w:adjustRightInd w:val="0"/>
        <w:spacing w:line="360" w:lineRule="atLeast"/>
        <w:ind w:left="708" w:right="2534" w:hanging="141"/>
        <w:rPr>
          <w:rFonts w:ascii="Arial" w:hAnsi="Arial" w:cs="Arial"/>
          <w:sz w:val="22"/>
          <w:szCs w:val="22"/>
        </w:rPr>
      </w:pPr>
      <w:r>
        <w:rPr>
          <w:rFonts w:ascii="Arial" w:hAnsi="Arial"/>
          <w:sz w:val="22"/>
          <w:szCs w:val="22"/>
        </w:rPr>
        <w:t>RPD DrillStar, working width 3 m, 1988</w:t>
      </w:r>
    </w:p>
    <w:p w:rsidR="00B44325" w:rsidRDefault="00F76C27" w:rsidP="00B44325">
      <w:pPr>
        <w:autoSpaceDE w:val="0"/>
        <w:autoSpaceDN w:val="0"/>
        <w:adjustRightInd w:val="0"/>
        <w:spacing w:line="360" w:lineRule="atLeast"/>
        <w:ind w:left="708" w:right="2534" w:hanging="141"/>
        <w:rPr>
          <w:noProof/>
        </w:rPr>
      </w:pPr>
      <w:r>
        <w:rPr>
          <w:rFonts w:ascii="Arial" w:hAnsi="Arial"/>
          <w:noProof/>
          <w:sz w:val="22"/>
          <w:szCs w:val="22"/>
          <w:lang w:val="de-DE"/>
        </w:rPr>
        <w:drawing>
          <wp:inline distT="0" distB="0" distL="0" distR="0">
            <wp:extent cx="4373245" cy="2894330"/>
            <wp:effectExtent l="0" t="0" r="8255" b="1270"/>
            <wp:docPr id="10" name="Bild 3" descr="Titel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tel_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73245" cy="2894330"/>
                    </a:xfrm>
                    <a:prstGeom prst="rect">
                      <a:avLst/>
                    </a:prstGeom>
                    <a:noFill/>
                    <a:ln>
                      <a:noFill/>
                    </a:ln>
                  </pic:spPr>
                </pic:pic>
              </a:graphicData>
            </a:graphic>
          </wp:inline>
        </w:drawing>
      </w:r>
      <w:r>
        <w:t xml:space="preserve"> </w:t>
      </w:r>
    </w:p>
    <w:p w:rsidR="00553791" w:rsidRDefault="00553791" w:rsidP="00B44325">
      <w:pPr>
        <w:autoSpaceDE w:val="0"/>
        <w:autoSpaceDN w:val="0"/>
        <w:adjustRightInd w:val="0"/>
        <w:spacing w:line="360" w:lineRule="atLeast"/>
        <w:ind w:left="708" w:right="2534" w:hanging="141"/>
        <w:rPr>
          <w:rFonts w:ascii="Arial" w:hAnsi="Arial" w:cs="Arial"/>
          <w:sz w:val="22"/>
          <w:szCs w:val="22"/>
        </w:rPr>
      </w:pPr>
    </w:p>
    <w:p w:rsidR="00F779A0" w:rsidRDefault="00F779A0">
      <w:pPr>
        <w:rPr>
          <w:rFonts w:ascii="Arial" w:hAnsi="Arial" w:cs="Arial"/>
          <w:sz w:val="22"/>
          <w:szCs w:val="22"/>
        </w:rPr>
      </w:pPr>
      <w:r>
        <w:br w:type="page"/>
      </w:r>
    </w:p>
    <w:p w:rsidR="00B44325" w:rsidRPr="00B44325" w:rsidRDefault="003575B9" w:rsidP="00B44325">
      <w:pPr>
        <w:autoSpaceDE w:val="0"/>
        <w:autoSpaceDN w:val="0"/>
        <w:adjustRightInd w:val="0"/>
        <w:spacing w:line="360" w:lineRule="atLeast"/>
        <w:ind w:left="708" w:right="2534" w:hanging="141"/>
        <w:rPr>
          <w:rFonts w:ascii="Arial" w:hAnsi="Arial" w:cs="Arial"/>
          <w:sz w:val="22"/>
          <w:szCs w:val="22"/>
        </w:rPr>
      </w:pPr>
      <w:r>
        <w:rPr>
          <w:rFonts w:ascii="Arial" w:hAnsi="Arial"/>
          <w:sz w:val="22"/>
          <w:szCs w:val="22"/>
        </w:rPr>
        <w:lastRenderedPageBreak/>
        <w:t>Primera DMC, working width 12 m, 2012</w:t>
      </w:r>
    </w:p>
    <w:p w:rsidR="00802251" w:rsidRDefault="00F76C27" w:rsidP="00802251">
      <w:pPr>
        <w:autoSpaceDE w:val="0"/>
        <w:autoSpaceDN w:val="0"/>
        <w:adjustRightInd w:val="0"/>
        <w:spacing w:line="360" w:lineRule="atLeast"/>
        <w:ind w:left="708" w:right="2534" w:hanging="141"/>
        <w:rPr>
          <w:rFonts w:ascii="Arial" w:hAnsi="Arial" w:cs="Arial"/>
          <w:sz w:val="22"/>
          <w:szCs w:val="22"/>
        </w:rPr>
      </w:pPr>
      <w:r>
        <w:rPr>
          <w:rFonts w:ascii="Arial" w:hAnsi="Arial"/>
          <w:noProof/>
          <w:sz w:val="22"/>
          <w:szCs w:val="22"/>
          <w:lang w:val="de-DE"/>
        </w:rPr>
        <w:drawing>
          <wp:inline distT="0" distB="0" distL="0" distR="0">
            <wp:extent cx="4285615" cy="3212465"/>
            <wp:effectExtent l="0" t="0" r="635" b="6985"/>
            <wp:docPr id="9" name="Bild 4" descr="Primera_DMC_12001_007_d1_15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ra_DMC_12001_007_d1_1508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5615" cy="3212465"/>
                    </a:xfrm>
                    <a:prstGeom prst="rect">
                      <a:avLst/>
                    </a:prstGeom>
                    <a:noFill/>
                    <a:ln>
                      <a:noFill/>
                    </a:ln>
                  </pic:spPr>
                </pic:pic>
              </a:graphicData>
            </a:graphic>
          </wp:inline>
        </w:drawing>
      </w:r>
    </w:p>
    <w:p w:rsidR="00802251" w:rsidRDefault="00802251" w:rsidP="00802251">
      <w:pPr>
        <w:autoSpaceDE w:val="0"/>
        <w:autoSpaceDN w:val="0"/>
        <w:adjustRightInd w:val="0"/>
        <w:spacing w:line="360" w:lineRule="atLeast"/>
        <w:ind w:left="708" w:right="2534" w:hanging="141"/>
        <w:rPr>
          <w:rFonts w:ascii="Arial" w:hAnsi="Arial" w:cs="Arial"/>
          <w:sz w:val="22"/>
          <w:szCs w:val="22"/>
        </w:rPr>
      </w:pPr>
    </w:p>
    <w:p w:rsidR="00802251" w:rsidRDefault="00802251" w:rsidP="00802251">
      <w:pPr>
        <w:autoSpaceDE w:val="0"/>
        <w:autoSpaceDN w:val="0"/>
        <w:adjustRightInd w:val="0"/>
        <w:spacing w:line="360" w:lineRule="atLeast"/>
        <w:ind w:left="708" w:right="2534" w:hanging="141"/>
        <w:rPr>
          <w:rFonts w:ascii="Arial" w:hAnsi="Arial" w:cs="Arial"/>
          <w:sz w:val="22"/>
          <w:szCs w:val="22"/>
        </w:rPr>
      </w:pPr>
    </w:p>
    <w:p w:rsidR="00802251" w:rsidRDefault="00802251" w:rsidP="00802251">
      <w:pPr>
        <w:autoSpaceDE w:val="0"/>
        <w:autoSpaceDN w:val="0"/>
        <w:adjustRightInd w:val="0"/>
        <w:spacing w:line="360" w:lineRule="atLeast"/>
        <w:ind w:left="708" w:right="2534" w:hanging="141"/>
        <w:rPr>
          <w:rFonts w:ascii="Arial" w:hAnsi="Arial" w:cs="Arial"/>
          <w:sz w:val="22"/>
          <w:szCs w:val="22"/>
        </w:rPr>
      </w:pPr>
      <w:r>
        <w:rPr>
          <w:rFonts w:ascii="Arial" w:hAnsi="Arial"/>
          <w:sz w:val="22"/>
          <w:szCs w:val="22"/>
        </w:rPr>
        <w:t>Cirrus 6003-2CC, working width 6 m, 2019</w:t>
      </w:r>
    </w:p>
    <w:p w:rsidR="00553791" w:rsidRDefault="00F76C27" w:rsidP="00802251">
      <w:pPr>
        <w:autoSpaceDE w:val="0"/>
        <w:autoSpaceDN w:val="0"/>
        <w:adjustRightInd w:val="0"/>
        <w:spacing w:line="360" w:lineRule="atLeast"/>
        <w:ind w:left="708" w:right="2534" w:hanging="141"/>
        <w:rPr>
          <w:rFonts w:ascii="Arial" w:hAnsi="Arial" w:cs="Arial"/>
          <w:sz w:val="22"/>
          <w:szCs w:val="22"/>
        </w:rPr>
      </w:pPr>
      <w:r>
        <w:rPr>
          <w:rFonts w:ascii="Arial" w:hAnsi="Arial"/>
          <w:noProof/>
          <w:sz w:val="22"/>
          <w:szCs w:val="22"/>
          <w:lang w:val="de-DE"/>
        </w:rPr>
        <w:drawing>
          <wp:inline distT="0" distB="0" distL="0" distR="0">
            <wp:extent cx="4445000" cy="2966085"/>
            <wp:effectExtent l="0" t="0" r="0" b="5715"/>
            <wp:docPr id="8" name="Bild 5" descr="Cirrus6003-2CC_MTD_Fendt_d0_kw_DJI_047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rrus6003-2CC_MTD_Fendt_d0_kw_DJI_0476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45000" cy="2966085"/>
                    </a:xfrm>
                    <a:prstGeom prst="rect">
                      <a:avLst/>
                    </a:prstGeom>
                    <a:noFill/>
                    <a:ln>
                      <a:noFill/>
                    </a:ln>
                  </pic:spPr>
                </pic:pic>
              </a:graphicData>
            </a:graphic>
          </wp:inline>
        </w:drawing>
      </w:r>
    </w:p>
    <w:p w:rsidR="00C43004" w:rsidRDefault="00C43004" w:rsidP="00802251">
      <w:pPr>
        <w:autoSpaceDE w:val="0"/>
        <w:autoSpaceDN w:val="0"/>
        <w:adjustRightInd w:val="0"/>
        <w:spacing w:line="360" w:lineRule="atLeast"/>
        <w:ind w:left="708" w:right="2534" w:hanging="141"/>
        <w:rPr>
          <w:rFonts w:ascii="Arial" w:hAnsi="Arial" w:cs="Arial"/>
          <w:sz w:val="22"/>
          <w:szCs w:val="22"/>
        </w:rPr>
      </w:pPr>
    </w:p>
    <w:p w:rsidR="00C43004" w:rsidRDefault="00C43004" w:rsidP="00F779A0">
      <w:pPr>
        <w:autoSpaceDE w:val="0"/>
        <w:autoSpaceDN w:val="0"/>
        <w:adjustRightInd w:val="0"/>
        <w:spacing w:line="360" w:lineRule="atLeast"/>
        <w:ind w:right="2534"/>
        <w:rPr>
          <w:rFonts w:ascii="Arial" w:hAnsi="Arial" w:cs="Arial"/>
          <w:sz w:val="22"/>
          <w:szCs w:val="22"/>
        </w:rPr>
      </w:pPr>
    </w:p>
    <w:sectPr w:rsidR="00C43004" w:rsidSect="006F7755">
      <w:headerReference w:type="default" r:id="rId14"/>
      <w:footerReference w:type="default" r:id="rId15"/>
      <w:pgSz w:w="11901" w:h="16840"/>
      <w:pgMar w:top="2268" w:right="567" w:bottom="2410" w:left="567" w:header="1418" w:footer="1701" w:gutter="0"/>
      <w:cols w:space="708"/>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741D" w:rsidRDefault="0056741D">
      <w:r>
        <w:separator/>
      </w:r>
    </w:p>
  </w:endnote>
  <w:endnote w:type="continuationSeparator" w:id="0">
    <w:p w:rsidR="0056741D" w:rsidRDefault="005674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StoneSerifStd-Medium">
    <w:altName w:val="ITC Stone Serif Std Medium"/>
    <w:panose1 w:val="00000000000000000000"/>
    <w:charset w:val="4D"/>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HelveticaNeueLT Std Cn">
    <w:panose1 w:val="00000000000000000000"/>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4355" w:rsidRDefault="00F76C27">
    <w:pPr>
      <w:pStyle w:val="Fuzeile"/>
    </w:pPr>
    <w:r>
      <w:rPr>
        <w:noProof/>
        <w:lang w:val="de-DE"/>
      </w:rPr>
      <mc:AlternateContent>
        <mc:Choice Requires="wps">
          <w:drawing>
            <wp:anchor distT="0" distB="0" distL="114300" distR="114300" simplePos="0" relativeHeight="251657728" behindDoc="1" locked="0" layoutInCell="1" allowOverlap="1" wp14:anchorId="28E29809" wp14:editId="17EF5981">
              <wp:simplePos x="0" y="0"/>
              <wp:positionH relativeFrom="column">
                <wp:posOffset>34290</wp:posOffset>
              </wp:positionH>
              <wp:positionV relativeFrom="paragraph">
                <wp:posOffset>436245</wp:posOffset>
              </wp:positionV>
              <wp:extent cx="6823710" cy="0"/>
              <wp:effectExtent l="15240" t="17145" r="9525" b="11430"/>
              <wp:wrapNone/>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" strokecolor="#006e31" strokeweight="1.42pt"/>
          </w:pict>
        </mc:Fallback>
      </mc:AlternateContent>
    </w:r>
    <w:r>
      <w:rPr>
        <w:noProof/>
        <w:lang w:val="de-DE"/>
      </w:rPr>
      <mc:AlternateContent>
        <mc:Choice Requires="wps">
          <w:drawing>
            <wp:anchor distT="0" distB="0" distL="114300" distR="114300" simplePos="0" relativeHeight="251656704" behindDoc="1" locked="0" layoutInCell="1" allowOverlap="1" wp14:anchorId="5449613C" wp14:editId="1E241D8E">
              <wp:simplePos x="0" y="0"/>
              <wp:positionH relativeFrom="column">
                <wp:posOffset>36195</wp:posOffset>
              </wp:positionH>
              <wp:positionV relativeFrom="paragraph">
                <wp:posOffset>-20955</wp:posOffset>
              </wp:positionV>
              <wp:extent cx="6840220" cy="0"/>
              <wp:effectExtent l="17145" t="17145" r="10160" b="11430"/>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" strokecolor="#006e31" strokeweight="1.42pt"/>
          </w:pict>
        </mc:Fallback>
      </mc:AlternateContent>
    </w:r>
    <w:r>
      <w:rPr>
        <w:noProof/>
        <w:lang w:val="de-DE"/>
      </w:rPr>
      <mc:AlternateContent>
        <mc:Choice Requires="wps">
          <w:drawing>
            <wp:anchor distT="0" distB="0" distL="114300" distR="114300" simplePos="0" relativeHeight="251655680" behindDoc="1" locked="0" layoutInCell="1" allowOverlap="1" wp14:anchorId="6A8E937F" wp14:editId="7ABD50D7">
              <wp:simplePos x="0" y="0"/>
              <wp:positionH relativeFrom="column">
                <wp:posOffset>377190</wp:posOffset>
              </wp:positionH>
              <wp:positionV relativeFrom="paragraph">
                <wp:posOffset>-20955</wp:posOffset>
              </wp:positionV>
              <wp:extent cx="6480175" cy="431800"/>
              <wp:effectExtent l="0" t="0" r="635"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F4355" w:rsidRPr="00583760" w:rsidRDefault="00CF4355" w:rsidP="006F7755">
                          <w:pPr>
                            <w:spacing w:line="280" w:lineRule="exact"/>
                            <w:rPr>
                              <w:rFonts w:ascii="Arial" w:hAnsi="Arial"/>
                              <w:b/>
                              <w:spacing w:val="2"/>
                              <w:sz w:val="20"/>
                            </w:rPr>
                          </w:pPr>
                          <w:r w:rsidRPr="00D346A0">
                            <w:rPr>
                              <w:rFonts w:ascii="Arial" w:hAnsi="Arial"/>
                              <w:b/>
                              <w:sz w:val="20"/>
                              <w:lang w:val="de-DE"/>
                            </w:rPr>
                            <w:t xml:space="preserve">AMAZONEN-WERKE H. DREYER GmbH &amp; Co. </w:t>
                          </w:r>
                          <w:r>
                            <w:rPr>
                              <w:rFonts w:ascii="Arial" w:hAnsi="Arial"/>
                              <w:b/>
                              <w:sz w:val="20"/>
                            </w:rPr>
                            <w:t>KG ∙ Am Amazonenwerk 9–13 ∙ D-49205 Hasbergen-Gaste</w:t>
                          </w:r>
                        </w:p>
                        <w:p w:rsidR="00CF4355" w:rsidRPr="00583760" w:rsidRDefault="00CF4355" w:rsidP="006F7755">
                          <w:pPr>
                            <w:spacing w:line="280" w:lineRule="exact"/>
                            <w:rPr>
                              <w:rFonts w:ascii="Arial" w:hAnsi="Arial"/>
                              <w:b/>
                              <w:spacing w:val="2"/>
                              <w:sz w:val="20"/>
                            </w:rPr>
                          </w:pPr>
                          <w:r>
                            <w:rPr>
                              <w:rFonts w:ascii="Arial" w:hAnsi="Arial"/>
                              <w:b/>
                              <w:sz w:val="20"/>
                            </w:rPr>
                            <w:t>Tel. +49 (0)5405 501-0 ∙ Fax -147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margin-left:29.7pt;margin-top:-1.65pt;width:510.25pt;height:3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nLvbg/MC&#10;AAB1BgAADgAAAAAAAAAAAAAAAAAuAgAAZHJzL2Uyb0RvYy54bWxQSwECLQAUAAYACAAAACEA2JWo&#10;C90AAAAJAQAADwAAAAAAAAAAAAAAAABNBQAAZHJzL2Rvd25yZXYueG1sUEsFBgAAAAAEAAQA8wAA&#10;AFcGAAAAAA==&#10;" filled="f" fillcolor="#006e31" stroked="f">
              <v:textbox inset="0,1mm,0,0">
                <w:txbxContent>
                  <w:p w:rsidR="00CF4355" w:rsidRPr="00583760" w:rsidRDefault="00CF4355" w:rsidP="006F7755">
                    <w:pPr>
                      <w:spacing w:line="280" w:lineRule="exact"/>
                      <w:rPr>
                        <w:b/>
                        <w:spacing w:val="2"/>
                        <w:sz w:val="20"/>
                        <w:rFonts w:ascii="Arial" w:hAnsi="Arial"/>
                      </w:rPr>
                    </w:pPr>
                    <w:r>
                      <w:rPr>
                        <w:b/>
                        <w:sz w:val="20"/>
                        <w:rFonts w:ascii="Arial" w:hAnsi="Arial"/>
                      </w:rPr>
                      <w:t xml:space="preserve">AMAZONEN-WERKE H. DREYER GmbH &amp; Co. KG ∙ Am Amazonenwerk 9–13 ∙ D-49205 Hasbergen-Gaste</w:t>
                    </w:r>
                  </w:p>
                  <w:p w:rsidR="00CF4355" w:rsidRPr="00583760" w:rsidRDefault="00CF4355" w:rsidP="006F7755">
                    <w:pPr>
                      <w:spacing w:line="280" w:lineRule="exact"/>
                      <w:rPr>
                        <w:b/>
                        <w:spacing w:val="2"/>
                        <w:sz w:val="20"/>
                        <w:rFonts w:ascii="Arial" w:hAnsi="Arial"/>
                      </w:rPr>
                    </w:pPr>
                    <w:r>
                      <w:rPr>
                        <w:b/>
                        <w:sz w:val="20"/>
                        <w:rFonts w:ascii="Arial" w:hAnsi="Arial"/>
                      </w:rPr>
                      <w:t xml:space="preserve">Tel. +49 (0)5405 501-0 ∙ Fax -147 ∙ www.amazone.de</w:t>
                    </w:r>
                  </w:p>
                </w:txbxContent>
              </v:textbox>
            </v:shape>
          </w:pict>
        </mc:Fallback>
      </mc:AlternateContent>
    </w:r>
    <w:r>
      <w:rPr>
        <w:noProof/>
        <w:lang w:val="de-DE"/>
      </w:rPr>
      <mc:AlternateContent>
        <mc:Choice Requires="wps">
          <w:drawing>
            <wp:anchor distT="0" distB="0" distL="114300" distR="114300" simplePos="0" relativeHeight="251658752" behindDoc="1" locked="0" layoutInCell="1" allowOverlap="1" wp14:anchorId="4BD342EA" wp14:editId="02BAD9C3">
              <wp:simplePos x="0" y="0"/>
              <wp:positionH relativeFrom="column">
                <wp:posOffset>5292090</wp:posOffset>
              </wp:positionH>
              <wp:positionV relativeFrom="paragraph">
                <wp:posOffset>550545</wp:posOffset>
              </wp:positionV>
              <wp:extent cx="1600200" cy="179705"/>
              <wp:effectExtent l="0" t="0" r="3810" b="3175"/>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F4355" w:rsidRPr="00583760" w:rsidRDefault="00CF4355" w:rsidP="006F7755">
                          <w:pPr>
                            <w:ind w:right="57"/>
                            <w:jc w:val="right"/>
                            <w:rPr>
                              <w:rFonts w:ascii="Arial" w:hAnsi="Arial"/>
                              <w:sz w:val="20"/>
                            </w:rPr>
                          </w:pPr>
                          <w:r>
                            <w:rPr>
                              <w:rFonts w:ascii="Arial" w:hAnsi="Arial"/>
                              <w:sz w:val="20"/>
                            </w:rPr>
                            <w:t xml:space="preserve">Page </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PAGE</w:instrText>
                          </w:r>
                          <w:r w:rsidRPr="00CA43ED">
                            <w:rPr>
                              <w:rFonts w:ascii="Arial" w:hAnsi="Arial"/>
                              <w:sz w:val="20"/>
                            </w:rPr>
                            <w:instrText xml:space="preserve"> </w:instrText>
                          </w:r>
                          <w:r w:rsidRPr="00CA43ED">
                            <w:rPr>
                              <w:rFonts w:ascii="Arial" w:hAnsi="Arial"/>
                              <w:sz w:val="20"/>
                            </w:rPr>
                            <w:fldChar w:fldCharType="separate"/>
                          </w:r>
                          <w:r w:rsidR="00D346A0">
                            <w:rPr>
                              <w:rFonts w:ascii="Arial" w:hAnsi="Arial"/>
                              <w:noProof/>
                              <w:sz w:val="20"/>
                            </w:rPr>
                            <w:t>2</w:t>
                          </w:r>
                          <w:r w:rsidRPr="00CA43ED">
                            <w:rPr>
                              <w:rFonts w:ascii="Arial" w:hAnsi="Arial"/>
                              <w:sz w:val="20"/>
                            </w:rPr>
                            <w:fldChar w:fldCharType="end"/>
                          </w:r>
                          <w:r>
                            <w:rPr>
                              <w:rFonts w:ascii="Arial" w:hAnsi="Arial"/>
                              <w:sz w:val="20"/>
                            </w:rPr>
                            <w:t xml:space="preserve"> of </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NUMPAGES</w:instrText>
                          </w:r>
                          <w:r w:rsidRPr="00CA43ED">
                            <w:rPr>
                              <w:rFonts w:ascii="Arial" w:hAnsi="Arial"/>
                              <w:sz w:val="20"/>
                            </w:rPr>
                            <w:instrText xml:space="preserve"> </w:instrText>
                          </w:r>
                          <w:r w:rsidRPr="00CA43ED">
                            <w:rPr>
                              <w:rFonts w:ascii="Arial" w:hAnsi="Arial"/>
                              <w:sz w:val="20"/>
                            </w:rPr>
                            <w:fldChar w:fldCharType="separate"/>
                          </w:r>
                          <w:r w:rsidR="00D346A0">
                            <w:rPr>
                              <w:rFonts w:ascii="Arial" w:hAnsi="Arial"/>
                              <w:noProof/>
                              <w:sz w:val="20"/>
                            </w:rPr>
                            <w:t>5</w:t>
                          </w:r>
                          <w:r w:rsidRPr="00CA43ED">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9" type="#_x0000_t202" style="position:absolute;margin-left:416.7pt;margin-top:43.35pt;width:126pt;height:14.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" filled="f" fillcolor="#006e31" stroked="f">
              <v:textbox inset="0,.5mm,0,0">
                <w:txbxContent>
                  <w:p w:rsidR="00CF4355" w:rsidRPr="00583760" w:rsidRDefault="00CF4355" w:rsidP="006F7755">
                    <w:pPr>
                      <w:ind w:right="57"/>
                      <w:jc w:val="right"/>
                      <w:rPr>
                        <w:rFonts w:ascii="Arial" w:hAnsi="Arial"/>
                        <w:sz w:val="20"/>
                      </w:rPr>
                    </w:pPr>
                    <w:r>
                      <w:rPr>
                        <w:rFonts w:ascii="Arial" w:hAnsi="Arial"/>
                        <w:sz w:val="20"/>
                      </w:rPr>
                      <w:t xml:space="preserve">Page </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PAGE</w:instrText>
                    </w:r>
                    <w:r w:rsidRPr="00CA43ED">
                      <w:rPr>
                        <w:rFonts w:ascii="Arial" w:hAnsi="Arial"/>
                        <w:sz w:val="20"/>
                      </w:rPr>
                      <w:instrText xml:space="preserve"> </w:instrText>
                    </w:r>
                    <w:r w:rsidRPr="00CA43ED">
                      <w:rPr>
                        <w:rFonts w:ascii="Arial" w:hAnsi="Arial"/>
                        <w:sz w:val="20"/>
                      </w:rPr>
                      <w:fldChar w:fldCharType="separate"/>
                    </w:r>
                    <w:r w:rsidR="00D346A0">
                      <w:rPr>
                        <w:rFonts w:ascii="Arial" w:hAnsi="Arial"/>
                        <w:noProof/>
                        <w:sz w:val="20"/>
                      </w:rPr>
                      <w:t>2</w:t>
                    </w:r>
                    <w:r w:rsidRPr="00CA43ED">
                      <w:rPr>
                        <w:rFonts w:ascii="Arial" w:hAnsi="Arial"/>
                        <w:sz w:val="20"/>
                      </w:rPr>
                      <w:fldChar w:fldCharType="end"/>
                    </w:r>
                    <w:r>
                      <w:rPr>
                        <w:rFonts w:ascii="Arial" w:hAnsi="Arial"/>
                        <w:sz w:val="20"/>
                      </w:rPr>
                      <w:t xml:space="preserve"> of </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NUMPAGES</w:instrText>
                    </w:r>
                    <w:r w:rsidRPr="00CA43ED">
                      <w:rPr>
                        <w:rFonts w:ascii="Arial" w:hAnsi="Arial"/>
                        <w:sz w:val="20"/>
                      </w:rPr>
                      <w:instrText xml:space="preserve"> </w:instrText>
                    </w:r>
                    <w:r w:rsidRPr="00CA43ED">
                      <w:rPr>
                        <w:rFonts w:ascii="Arial" w:hAnsi="Arial"/>
                        <w:sz w:val="20"/>
                      </w:rPr>
                      <w:fldChar w:fldCharType="separate"/>
                    </w:r>
                    <w:r w:rsidR="00D346A0">
                      <w:rPr>
                        <w:rFonts w:ascii="Arial" w:hAnsi="Arial"/>
                        <w:noProof/>
                        <w:sz w:val="20"/>
                      </w:rPr>
                      <w:t>5</w:t>
                    </w:r>
                    <w:r w:rsidRPr="00CA43ED">
                      <w:rPr>
                        <w:rFonts w:ascii="Arial" w:hAnsi="Arial"/>
                        <w:sz w:val="20"/>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741D" w:rsidRDefault="0056741D">
      <w:r>
        <w:separator/>
      </w:r>
    </w:p>
  </w:footnote>
  <w:footnote w:type="continuationSeparator" w:id="0">
    <w:p w:rsidR="0056741D" w:rsidRDefault="0056741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4355" w:rsidRDefault="00F76C27">
    <w:pPr>
      <w:pStyle w:val="Kopfzeile"/>
    </w:pPr>
    <w:r>
      <w:rPr>
        <w:noProof/>
        <w:lang w:val="de-DE"/>
      </w:rPr>
      <w:drawing>
        <wp:anchor distT="0" distB="0" distL="114300" distR="114300" simplePos="0" relativeHeight="251654656" behindDoc="1" locked="0" layoutInCell="1" allowOverlap="1" wp14:anchorId="0170944B" wp14:editId="56F5B698">
          <wp:simplePos x="0" y="0"/>
          <wp:positionH relativeFrom="column">
            <wp:posOffset>3810</wp:posOffset>
          </wp:positionH>
          <wp:positionV relativeFrom="paragraph">
            <wp:posOffset>-554990</wp:posOffset>
          </wp:positionV>
          <wp:extent cx="6838950" cy="539750"/>
          <wp:effectExtent l="0" t="0" r="0" b="0"/>
          <wp:wrapNone/>
          <wp:docPr id="7" name="Bild 1" descr="Kopf_Landtechnik_RGB_22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pf_Landtechnik_RGB_22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DE"/>
      </w:rPr>
      <mc:AlternateContent>
        <mc:Choice Requires="wps">
          <w:drawing>
            <wp:anchor distT="0" distB="0" distL="114300" distR="114300" simplePos="0" relativeHeight="251660800" behindDoc="1" locked="0" layoutInCell="1" allowOverlap="1" wp14:anchorId="2B6ACBA6" wp14:editId="3B1369DC">
              <wp:simplePos x="0" y="0"/>
              <wp:positionH relativeFrom="column">
                <wp:posOffset>5158105</wp:posOffset>
              </wp:positionH>
              <wp:positionV relativeFrom="paragraph">
                <wp:posOffset>-212090</wp:posOffset>
              </wp:positionV>
              <wp:extent cx="1619885" cy="179705"/>
              <wp:effectExtent l="0" t="0" r="381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F4355" w:rsidRPr="00583760" w:rsidRDefault="00D346A0" w:rsidP="006F7755">
                          <w:pPr>
                            <w:ind w:left="142"/>
                            <w:rPr>
                              <w:rFonts w:ascii="Arial" w:hAnsi="Arial"/>
                              <w:sz w:val="20"/>
                            </w:rPr>
                          </w:pPr>
                          <w:r>
                            <w:rPr>
                              <w:rFonts w:ascii="Arial" w:hAnsi="Arial"/>
                              <w:sz w:val="20"/>
                            </w:rPr>
                            <w:t>November</w:t>
                          </w:r>
                          <w:r w:rsidR="000441BD">
                            <w:rPr>
                              <w:rFonts w:ascii="Arial" w:hAnsi="Arial"/>
                              <w:sz w:val="20"/>
                            </w:rPr>
                            <w:t xml:space="preserve"> 2019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406.15pt;margin-top:-16.7pt;width:127.55pt;height:14.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" filled="f" fillcolor="#006e31" stroked="f">
              <v:textbox inset="0,0,0,0">
                <w:txbxContent>
                  <w:p w:rsidR="00CF4355" w:rsidRPr="00583760" w:rsidRDefault="00D346A0" w:rsidP="006F7755">
                    <w:pPr>
                      <w:ind w:left="142"/>
                      <w:rPr>
                        <w:rFonts w:ascii="Arial" w:hAnsi="Arial"/>
                        <w:sz w:val="20"/>
                      </w:rPr>
                    </w:pPr>
                    <w:r>
                      <w:rPr>
                        <w:rFonts w:ascii="Arial" w:hAnsi="Arial"/>
                        <w:sz w:val="20"/>
                      </w:rPr>
                      <w:t>November</w:t>
                    </w:r>
                    <w:r w:rsidR="000441BD">
                      <w:rPr>
                        <w:rFonts w:ascii="Arial" w:hAnsi="Arial"/>
                        <w:sz w:val="20"/>
                      </w:rPr>
                      <w:t xml:space="preserve"> 2019</w:t>
                    </w:r>
                  </w:p>
                </w:txbxContent>
              </v:textbox>
            </v:shape>
          </w:pict>
        </mc:Fallback>
      </mc:AlternateContent>
    </w:r>
    <w:r>
      <w:rPr>
        <w:noProof/>
        <w:lang w:val="de-DE"/>
      </w:rPr>
      <mc:AlternateContent>
        <mc:Choice Requires="wps">
          <w:drawing>
            <wp:anchor distT="0" distB="0" distL="114300" distR="114300" simplePos="0" relativeHeight="251659776" behindDoc="1" locked="0" layoutInCell="1" allowOverlap="1" wp14:anchorId="72D0EC7E" wp14:editId="540D9A3A">
              <wp:simplePos x="0" y="0"/>
              <wp:positionH relativeFrom="column">
                <wp:posOffset>5158105</wp:posOffset>
              </wp:positionH>
              <wp:positionV relativeFrom="paragraph">
                <wp:posOffset>-500380</wp:posOffset>
              </wp:positionV>
              <wp:extent cx="1619885" cy="288290"/>
              <wp:effectExtent l="0" t="4445" r="3810" b="2540"/>
              <wp:wrapNone/>
              <wp:docPr id="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F4355" w:rsidRPr="00583760" w:rsidRDefault="00CF4355"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7" type="#_x0000_t202" style="position:absolute;margin-left:406.15pt;margin-top:-39.4pt;width:127.55pt;height:22.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" filled="f" fillcolor="#006e31" stroked="f">
              <v:textbox inset="0,0,0,0">
                <w:txbxContent>
                  <w:p w:rsidR="00CF4355" w:rsidRPr="00583760" w:rsidRDefault="00CF4355"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581AE4"/>
    <w:multiLevelType w:val="hybridMultilevel"/>
    <w:tmpl w:val="C8E23B48"/>
    <w:lvl w:ilvl="0" w:tplc="04070001">
      <w:start w:val="1"/>
      <w:numFmt w:val="bullet"/>
      <w:lvlText w:val=""/>
      <w:lvlJc w:val="left"/>
      <w:pPr>
        <w:tabs>
          <w:tab w:val="num" w:pos="1287"/>
        </w:tabs>
        <w:ind w:left="1287" w:hanging="360"/>
      </w:pPr>
      <w:rPr>
        <w:rFonts w:ascii="Symbol" w:hAnsi="Symbol" w:hint="default"/>
      </w:rPr>
    </w:lvl>
    <w:lvl w:ilvl="1" w:tplc="04070003">
      <w:start w:val="1"/>
      <w:numFmt w:val="bullet"/>
      <w:lvlText w:val="o"/>
      <w:lvlJc w:val="left"/>
      <w:pPr>
        <w:tabs>
          <w:tab w:val="num" w:pos="2007"/>
        </w:tabs>
        <w:ind w:left="2007" w:hanging="360"/>
      </w:pPr>
      <w:rPr>
        <w:rFonts w:ascii="Courier New" w:hAnsi="Courier New" w:cs="Courier New" w:hint="default"/>
      </w:rPr>
    </w:lvl>
    <w:lvl w:ilvl="2" w:tplc="04070005" w:tentative="1">
      <w:start w:val="1"/>
      <w:numFmt w:val="bullet"/>
      <w:lvlText w:val=""/>
      <w:lvlJc w:val="left"/>
      <w:pPr>
        <w:tabs>
          <w:tab w:val="num" w:pos="2727"/>
        </w:tabs>
        <w:ind w:left="2727" w:hanging="360"/>
      </w:pPr>
      <w:rPr>
        <w:rFonts w:ascii="Wingdings" w:hAnsi="Wingdings" w:hint="default"/>
      </w:rPr>
    </w:lvl>
    <w:lvl w:ilvl="3" w:tplc="04070001" w:tentative="1">
      <w:start w:val="1"/>
      <w:numFmt w:val="bullet"/>
      <w:lvlText w:val=""/>
      <w:lvlJc w:val="left"/>
      <w:pPr>
        <w:tabs>
          <w:tab w:val="num" w:pos="3447"/>
        </w:tabs>
        <w:ind w:left="3447" w:hanging="360"/>
      </w:pPr>
      <w:rPr>
        <w:rFonts w:ascii="Symbol" w:hAnsi="Symbol" w:hint="default"/>
      </w:rPr>
    </w:lvl>
    <w:lvl w:ilvl="4" w:tplc="04070003" w:tentative="1">
      <w:start w:val="1"/>
      <w:numFmt w:val="bullet"/>
      <w:lvlText w:val="o"/>
      <w:lvlJc w:val="left"/>
      <w:pPr>
        <w:tabs>
          <w:tab w:val="num" w:pos="4167"/>
        </w:tabs>
        <w:ind w:left="4167" w:hanging="360"/>
      </w:pPr>
      <w:rPr>
        <w:rFonts w:ascii="Courier New" w:hAnsi="Courier New" w:cs="Courier New" w:hint="default"/>
      </w:rPr>
    </w:lvl>
    <w:lvl w:ilvl="5" w:tplc="04070005" w:tentative="1">
      <w:start w:val="1"/>
      <w:numFmt w:val="bullet"/>
      <w:lvlText w:val=""/>
      <w:lvlJc w:val="left"/>
      <w:pPr>
        <w:tabs>
          <w:tab w:val="num" w:pos="4887"/>
        </w:tabs>
        <w:ind w:left="4887" w:hanging="360"/>
      </w:pPr>
      <w:rPr>
        <w:rFonts w:ascii="Wingdings" w:hAnsi="Wingdings" w:hint="default"/>
      </w:rPr>
    </w:lvl>
    <w:lvl w:ilvl="6" w:tplc="04070001" w:tentative="1">
      <w:start w:val="1"/>
      <w:numFmt w:val="bullet"/>
      <w:lvlText w:val=""/>
      <w:lvlJc w:val="left"/>
      <w:pPr>
        <w:tabs>
          <w:tab w:val="num" w:pos="5607"/>
        </w:tabs>
        <w:ind w:left="5607" w:hanging="360"/>
      </w:pPr>
      <w:rPr>
        <w:rFonts w:ascii="Symbol" w:hAnsi="Symbol" w:hint="default"/>
      </w:rPr>
    </w:lvl>
    <w:lvl w:ilvl="7" w:tplc="04070003" w:tentative="1">
      <w:start w:val="1"/>
      <w:numFmt w:val="bullet"/>
      <w:lvlText w:val="o"/>
      <w:lvlJc w:val="left"/>
      <w:pPr>
        <w:tabs>
          <w:tab w:val="num" w:pos="6327"/>
        </w:tabs>
        <w:ind w:left="6327" w:hanging="360"/>
      </w:pPr>
      <w:rPr>
        <w:rFonts w:ascii="Courier New" w:hAnsi="Courier New" w:cs="Courier New" w:hint="default"/>
      </w:rPr>
    </w:lvl>
    <w:lvl w:ilvl="8" w:tplc="04070005" w:tentative="1">
      <w:start w:val="1"/>
      <w:numFmt w:val="bullet"/>
      <w:lvlText w:val=""/>
      <w:lvlJc w:val="left"/>
      <w:pPr>
        <w:tabs>
          <w:tab w:val="num" w:pos="7047"/>
        </w:tabs>
        <w:ind w:left="7047" w:hanging="360"/>
      </w:pPr>
      <w:rPr>
        <w:rFonts w:ascii="Wingdings" w:hAnsi="Wingdings" w:hint="default"/>
      </w:rPr>
    </w:lvl>
  </w:abstractNum>
  <w:abstractNum w:abstractNumId="1">
    <w:nsid w:val="7C3E1A54"/>
    <w:multiLevelType w:val="hybridMultilevel"/>
    <w:tmpl w:val="96B2D702"/>
    <w:lvl w:ilvl="0" w:tplc="DB12CE86">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11265" fillcolor="#006e31" stroke="f">
      <v:fill color="#006e31"/>
      <v:stroke on="f"/>
      <v:shadow color="black" opacity="49151f" offset=".74833mm,.74833mm"/>
      <o:colormru v:ext="edit" colors="#006e31"/>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0BE0"/>
    <w:rsid w:val="00000FE0"/>
    <w:rsid w:val="0000254C"/>
    <w:rsid w:val="000054C9"/>
    <w:rsid w:val="00013739"/>
    <w:rsid w:val="00014A8A"/>
    <w:rsid w:val="00026ED5"/>
    <w:rsid w:val="000322E2"/>
    <w:rsid w:val="00034A5D"/>
    <w:rsid w:val="0003624C"/>
    <w:rsid w:val="000435B9"/>
    <w:rsid w:val="000441BD"/>
    <w:rsid w:val="00045051"/>
    <w:rsid w:val="000551B9"/>
    <w:rsid w:val="000558D6"/>
    <w:rsid w:val="000571CB"/>
    <w:rsid w:val="000574C9"/>
    <w:rsid w:val="000677CB"/>
    <w:rsid w:val="0007478E"/>
    <w:rsid w:val="0008703E"/>
    <w:rsid w:val="00092363"/>
    <w:rsid w:val="00092CA2"/>
    <w:rsid w:val="000A0EE6"/>
    <w:rsid w:val="000A73A3"/>
    <w:rsid w:val="000B4BDD"/>
    <w:rsid w:val="000B6208"/>
    <w:rsid w:val="000B6EBB"/>
    <w:rsid w:val="000C3141"/>
    <w:rsid w:val="000D1FED"/>
    <w:rsid w:val="000D3D1F"/>
    <w:rsid w:val="000F59DB"/>
    <w:rsid w:val="00132EF8"/>
    <w:rsid w:val="00155D82"/>
    <w:rsid w:val="00160148"/>
    <w:rsid w:val="001741E8"/>
    <w:rsid w:val="00175B4E"/>
    <w:rsid w:val="00182C31"/>
    <w:rsid w:val="00185953"/>
    <w:rsid w:val="001A5941"/>
    <w:rsid w:val="001A6A6D"/>
    <w:rsid w:val="001B569F"/>
    <w:rsid w:val="001C241D"/>
    <w:rsid w:val="001D4EC4"/>
    <w:rsid w:val="001D55B8"/>
    <w:rsid w:val="001E01BF"/>
    <w:rsid w:val="001E7E92"/>
    <w:rsid w:val="00206313"/>
    <w:rsid w:val="00227A9E"/>
    <w:rsid w:val="00230398"/>
    <w:rsid w:val="00235872"/>
    <w:rsid w:val="002416D9"/>
    <w:rsid w:val="002533ED"/>
    <w:rsid w:val="00257671"/>
    <w:rsid w:val="00260770"/>
    <w:rsid w:val="00263D84"/>
    <w:rsid w:val="002678EC"/>
    <w:rsid w:val="002806BA"/>
    <w:rsid w:val="00291881"/>
    <w:rsid w:val="002964A1"/>
    <w:rsid w:val="0029767F"/>
    <w:rsid w:val="002A08F9"/>
    <w:rsid w:val="002A0945"/>
    <w:rsid w:val="002B5792"/>
    <w:rsid w:val="002B75DF"/>
    <w:rsid w:val="002C5FA7"/>
    <w:rsid w:val="002D475C"/>
    <w:rsid w:val="002E6598"/>
    <w:rsid w:val="002E6ADE"/>
    <w:rsid w:val="002E6DB9"/>
    <w:rsid w:val="002F15DB"/>
    <w:rsid w:val="002F361A"/>
    <w:rsid w:val="002F545A"/>
    <w:rsid w:val="002F730D"/>
    <w:rsid w:val="00300C6C"/>
    <w:rsid w:val="00301146"/>
    <w:rsid w:val="0030338D"/>
    <w:rsid w:val="00303E75"/>
    <w:rsid w:val="003123B7"/>
    <w:rsid w:val="003156BE"/>
    <w:rsid w:val="00320949"/>
    <w:rsid w:val="00327F65"/>
    <w:rsid w:val="00334196"/>
    <w:rsid w:val="00344154"/>
    <w:rsid w:val="003472E3"/>
    <w:rsid w:val="003575B9"/>
    <w:rsid w:val="00366B97"/>
    <w:rsid w:val="00370CBC"/>
    <w:rsid w:val="00375EC0"/>
    <w:rsid w:val="00394933"/>
    <w:rsid w:val="003960FA"/>
    <w:rsid w:val="003A0974"/>
    <w:rsid w:val="003A79D6"/>
    <w:rsid w:val="003B1473"/>
    <w:rsid w:val="003B5749"/>
    <w:rsid w:val="003B7230"/>
    <w:rsid w:val="003C18DD"/>
    <w:rsid w:val="003D0306"/>
    <w:rsid w:val="003E2731"/>
    <w:rsid w:val="003E77E7"/>
    <w:rsid w:val="003F1171"/>
    <w:rsid w:val="003F26ED"/>
    <w:rsid w:val="003F28BE"/>
    <w:rsid w:val="003F3E89"/>
    <w:rsid w:val="003F7A69"/>
    <w:rsid w:val="003F7EF9"/>
    <w:rsid w:val="00400C27"/>
    <w:rsid w:val="00402C65"/>
    <w:rsid w:val="00407004"/>
    <w:rsid w:val="00422545"/>
    <w:rsid w:val="00434C9B"/>
    <w:rsid w:val="00440EB3"/>
    <w:rsid w:val="004541BC"/>
    <w:rsid w:val="00457352"/>
    <w:rsid w:val="00464DD9"/>
    <w:rsid w:val="00466689"/>
    <w:rsid w:val="004668C7"/>
    <w:rsid w:val="00471218"/>
    <w:rsid w:val="00473DB9"/>
    <w:rsid w:val="00477294"/>
    <w:rsid w:val="004845AD"/>
    <w:rsid w:val="00490EDF"/>
    <w:rsid w:val="00491596"/>
    <w:rsid w:val="004A4F3B"/>
    <w:rsid w:val="004A6855"/>
    <w:rsid w:val="004B0F3D"/>
    <w:rsid w:val="004C331A"/>
    <w:rsid w:val="004C422B"/>
    <w:rsid w:val="004D1B53"/>
    <w:rsid w:val="004E51A5"/>
    <w:rsid w:val="004F24BA"/>
    <w:rsid w:val="00502AEB"/>
    <w:rsid w:val="00504EF7"/>
    <w:rsid w:val="00510A20"/>
    <w:rsid w:val="00514D3E"/>
    <w:rsid w:val="00515380"/>
    <w:rsid w:val="00540741"/>
    <w:rsid w:val="00542CA2"/>
    <w:rsid w:val="00545FB7"/>
    <w:rsid w:val="00547A1A"/>
    <w:rsid w:val="00553791"/>
    <w:rsid w:val="00553DA9"/>
    <w:rsid w:val="0056129C"/>
    <w:rsid w:val="005640EC"/>
    <w:rsid w:val="0056741D"/>
    <w:rsid w:val="0056749B"/>
    <w:rsid w:val="00571396"/>
    <w:rsid w:val="00580534"/>
    <w:rsid w:val="005815D0"/>
    <w:rsid w:val="005946DF"/>
    <w:rsid w:val="00595E7C"/>
    <w:rsid w:val="005A0409"/>
    <w:rsid w:val="005A4193"/>
    <w:rsid w:val="005A5D9F"/>
    <w:rsid w:val="005A5FEF"/>
    <w:rsid w:val="005C3E4D"/>
    <w:rsid w:val="005D242F"/>
    <w:rsid w:val="005D2E4B"/>
    <w:rsid w:val="005D5380"/>
    <w:rsid w:val="005E14A7"/>
    <w:rsid w:val="005E2376"/>
    <w:rsid w:val="005E25F0"/>
    <w:rsid w:val="005E62F4"/>
    <w:rsid w:val="005F7267"/>
    <w:rsid w:val="005F7903"/>
    <w:rsid w:val="00601972"/>
    <w:rsid w:val="00606FA2"/>
    <w:rsid w:val="00607153"/>
    <w:rsid w:val="006119BB"/>
    <w:rsid w:val="00614A1F"/>
    <w:rsid w:val="00622DEF"/>
    <w:rsid w:val="006235CC"/>
    <w:rsid w:val="00630B76"/>
    <w:rsid w:val="00634BA4"/>
    <w:rsid w:val="006437C2"/>
    <w:rsid w:val="00644C09"/>
    <w:rsid w:val="00645B46"/>
    <w:rsid w:val="00646FB0"/>
    <w:rsid w:val="006516ED"/>
    <w:rsid w:val="00653502"/>
    <w:rsid w:val="00653846"/>
    <w:rsid w:val="00653B05"/>
    <w:rsid w:val="00656AF2"/>
    <w:rsid w:val="00660687"/>
    <w:rsid w:val="00665B9E"/>
    <w:rsid w:val="00671824"/>
    <w:rsid w:val="0067189D"/>
    <w:rsid w:val="006721B6"/>
    <w:rsid w:val="00673AC6"/>
    <w:rsid w:val="00687016"/>
    <w:rsid w:val="00695B3A"/>
    <w:rsid w:val="0069613D"/>
    <w:rsid w:val="006A5728"/>
    <w:rsid w:val="006A7C72"/>
    <w:rsid w:val="006C0A9B"/>
    <w:rsid w:val="006C18FA"/>
    <w:rsid w:val="006C5F00"/>
    <w:rsid w:val="006C6368"/>
    <w:rsid w:val="006D5978"/>
    <w:rsid w:val="006E6C7E"/>
    <w:rsid w:val="006F7755"/>
    <w:rsid w:val="00706C7C"/>
    <w:rsid w:val="007137E8"/>
    <w:rsid w:val="007156C7"/>
    <w:rsid w:val="00717257"/>
    <w:rsid w:val="00720099"/>
    <w:rsid w:val="007208B2"/>
    <w:rsid w:val="00726DA5"/>
    <w:rsid w:val="00731DEE"/>
    <w:rsid w:val="00733FC6"/>
    <w:rsid w:val="00740038"/>
    <w:rsid w:val="00753A4F"/>
    <w:rsid w:val="00767345"/>
    <w:rsid w:val="0077058B"/>
    <w:rsid w:val="00774000"/>
    <w:rsid w:val="00777253"/>
    <w:rsid w:val="00777C91"/>
    <w:rsid w:val="00785A2A"/>
    <w:rsid w:val="007A2020"/>
    <w:rsid w:val="007A57B5"/>
    <w:rsid w:val="007C18D0"/>
    <w:rsid w:val="007D2813"/>
    <w:rsid w:val="007D48C8"/>
    <w:rsid w:val="007E0615"/>
    <w:rsid w:val="007E16ED"/>
    <w:rsid w:val="007E2698"/>
    <w:rsid w:val="007E26AE"/>
    <w:rsid w:val="007E3A70"/>
    <w:rsid w:val="007F0C2A"/>
    <w:rsid w:val="007F0F12"/>
    <w:rsid w:val="008012E7"/>
    <w:rsid w:val="00802251"/>
    <w:rsid w:val="00816E46"/>
    <w:rsid w:val="0082511D"/>
    <w:rsid w:val="00826F43"/>
    <w:rsid w:val="00831D65"/>
    <w:rsid w:val="00864049"/>
    <w:rsid w:val="0087172D"/>
    <w:rsid w:val="0087453D"/>
    <w:rsid w:val="0087606D"/>
    <w:rsid w:val="00876867"/>
    <w:rsid w:val="00893444"/>
    <w:rsid w:val="00895458"/>
    <w:rsid w:val="008A2EF1"/>
    <w:rsid w:val="008A38F2"/>
    <w:rsid w:val="008A779D"/>
    <w:rsid w:val="008A7DE1"/>
    <w:rsid w:val="008B61B1"/>
    <w:rsid w:val="008C1974"/>
    <w:rsid w:val="008C26A6"/>
    <w:rsid w:val="008C3A8E"/>
    <w:rsid w:val="008D212F"/>
    <w:rsid w:val="008E4938"/>
    <w:rsid w:val="008E4FE2"/>
    <w:rsid w:val="008F2038"/>
    <w:rsid w:val="008F4EE9"/>
    <w:rsid w:val="00904492"/>
    <w:rsid w:val="0090589B"/>
    <w:rsid w:val="00915AE5"/>
    <w:rsid w:val="00915DF6"/>
    <w:rsid w:val="00917113"/>
    <w:rsid w:val="00940BE0"/>
    <w:rsid w:val="009411B5"/>
    <w:rsid w:val="0095250D"/>
    <w:rsid w:val="009529E2"/>
    <w:rsid w:val="0096162E"/>
    <w:rsid w:val="0097447D"/>
    <w:rsid w:val="00982DD1"/>
    <w:rsid w:val="009856F5"/>
    <w:rsid w:val="00986501"/>
    <w:rsid w:val="00991C50"/>
    <w:rsid w:val="009B4103"/>
    <w:rsid w:val="009B4176"/>
    <w:rsid w:val="009B5228"/>
    <w:rsid w:val="009C2FAC"/>
    <w:rsid w:val="009D5A7D"/>
    <w:rsid w:val="009D6240"/>
    <w:rsid w:val="009F4BDF"/>
    <w:rsid w:val="009F62C0"/>
    <w:rsid w:val="00A000D4"/>
    <w:rsid w:val="00A009D6"/>
    <w:rsid w:val="00A05507"/>
    <w:rsid w:val="00A27C7B"/>
    <w:rsid w:val="00A34B72"/>
    <w:rsid w:val="00A35CB4"/>
    <w:rsid w:val="00A47FFB"/>
    <w:rsid w:val="00A533E9"/>
    <w:rsid w:val="00A638A2"/>
    <w:rsid w:val="00A80CB7"/>
    <w:rsid w:val="00A84A15"/>
    <w:rsid w:val="00AA6FB0"/>
    <w:rsid w:val="00AB042C"/>
    <w:rsid w:val="00AB7AE4"/>
    <w:rsid w:val="00AC6EE2"/>
    <w:rsid w:val="00AD0072"/>
    <w:rsid w:val="00AF1B98"/>
    <w:rsid w:val="00AF3904"/>
    <w:rsid w:val="00B00E96"/>
    <w:rsid w:val="00B041C4"/>
    <w:rsid w:val="00B10FBB"/>
    <w:rsid w:val="00B17884"/>
    <w:rsid w:val="00B222F3"/>
    <w:rsid w:val="00B23C7A"/>
    <w:rsid w:val="00B31B44"/>
    <w:rsid w:val="00B3309A"/>
    <w:rsid w:val="00B36C8C"/>
    <w:rsid w:val="00B44325"/>
    <w:rsid w:val="00B4447E"/>
    <w:rsid w:val="00B571BE"/>
    <w:rsid w:val="00B6063E"/>
    <w:rsid w:val="00B61ACF"/>
    <w:rsid w:val="00B72466"/>
    <w:rsid w:val="00B75A48"/>
    <w:rsid w:val="00B77044"/>
    <w:rsid w:val="00B85A30"/>
    <w:rsid w:val="00B86756"/>
    <w:rsid w:val="00BB218D"/>
    <w:rsid w:val="00BB541E"/>
    <w:rsid w:val="00BB5F8D"/>
    <w:rsid w:val="00BC33AD"/>
    <w:rsid w:val="00BD1B71"/>
    <w:rsid w:val="00BE4464"/>
    <w:rsid w:val="00BE49AE"/>
    <w:rsid w:val="00BF47ED"/>
    <w:rsid w:val="00C05493"/>
    <w:rsid w:val="00C06AE6"/>
    <w:rsid w:val="00C22DA6"/>
    <w:rsid w:val="00C26CAC"/>
    <w:rsid w:val="00C26F0B"/>
    <w:rsid w:val="00C33EB5"/>
    <w:rsid w:val="00C35D86"/>
    <w:rsid w:val="00C35F2A"/>
    <w:rsid w:val="00C43004"/>
    <w:rsid w:val="00C477CF"/>
    <w:rsid w:val="00C50E3C"/>
    <w:rsid w:val="00C5621D"/>
    <w:rsid w:val="00C726F9"/>
    <w:rsid w:val="00C77066"/>
    <w:rsid w:val="00C83017"/>
    <w:rsid w:val="00C83D9C"/>
    <w:rsid w:val="00C91443"/>
    <w:rsid w:val="00C93EE9"/>
    <w:rsid w:val="00C95132"/>
    <w:rsid w:val="00C960D8"/>
    <w:rsid w:val="00C97B04"/>
    <w:rsid w:val="00CA1443"/>
    <w:rsid w:val="00CB2AB0"/>
    <w:rsid w:val="00CB5586"/>
    <w:rsid w:val="00CB6909"/>
    <w:rsid w:val="00CC09CE"/>
    <w:rsid w:val="00CC7AC2"/>
    <w:rsid w:val="00CF4355"/>
    <w:rsid w:val="00CF70EE"/>
    <w:rsid w:val="00D04020"/>
    <w:rsid w:val="00D10DE2"/>
    <w:rsid w:val="00D13205"/>
    <w:rsid w:val="00D23A7D"/>
    <w:rsid w:val="00D346A0"/>
    <w:rsid w:val="00D3532B"/>
    <w:rsid w:val="00D56795"/>
    <w:rsid w:val="00D57A60"/>
    <w:rsid w:val="00D70887"/>
    <w:rsid w:val="00D7260A"/>
    <w:rsid w:val="00D7296A"/>
    <w:rsid w:val="00D75E59"/>
    <w:rsid w:val="00D814AB"/>
    <w:rsid w:val="00D909EB"/>
    <w:rsid w:val="00D9667E"/>
    <w:rsid w:val="00DA09D6"/>
    <w:rsid w:val="00DA2120"/>
    <w:rsid w:val="00DA2936"/>
    <w:rsid w:val="00DA46B3"/>
    <w:rsid w:val="00DB1C89"/>
    <w:rsid w:val="00DB2EC5"/>
    <w:rsid w:val="00DB3A1A"/>
    <w:rsid w:val="00DB7809"/>
    <w:rsid w:val="00DB79E1"/>
    <w:rsid w:val="00DC40A1"/>
    <w:rsid w:val="00DC5EE7"/>
    <w:rsid w:val="00DC736D"/>
    <w:rsid w:val="00DF0755"/>
    <w:rsid w:val="00DF09BF"/>
    <w:rsid w:val="00DF2331"/>
    <w:rsid w:val="00DF704B"/>
    <w:rsid w:val="00E02686"/>
    <w:rsid w:val="00E052E1"/>
    <w:rsid w:val="00E057C4"/>
    <w:rsid w:val="00E0738A"/>
    <w:rsid w:val="00E12051"/>
    <w:rsid w:val="00E125A4"/>
    <w:rsid w:val="00E371A2"/>
    <w:rsid w:val="00E401D6"/>
    <w:rsid w:val="00E42766"/>
    <w:rsid w:val="00E44291"/>
    <w:rsid w:val="00E46F37"/>
    <w:rsid w:val="00E4772D"/>
    <w:rsid w:val="00E61308"/>
    <w:rsid w:val="00E72EB2"/>
    <w:rsid w:val="00E776EE"/>
    <w:rsid w:val="00E835D4"/>
    <w:rsid w:val="00E94E5C"/>
    <w:rsid w:val="00EA67AB"/>
    <w:rsid w:val="00EB1BCB"/>
    <w:rsid w:val="00EB3056"/>
    <w:rsid w:val="00EC0F16"/>
    <w:rsid w:val="00EC7F6A"/>
    <w:rsid w:val="00ED462D"/>
    <w:rsid w:val="00EE253D"/>
    <w:rsid w:val="00EE62D0"/>
    <w:rsid w:val="00EF28DC"/>
    <w:rsid w:val="00F01B74"/>
    <w:rsid w:val="00F112CD"/>
    <w:rsid w:val="00F11742"/>
    <w:rsid w:val="00F2624B"/>
    <w:rsid w:val="00F354D7"/>
    <w:rsid w:val="00F42F23"/>
    <w:rsid w:val="00F432DA"/>
    <w:rsid w:val="00F44FC0"/>
    <w:rsid w:val="00F5357D"/>
    <w:rsid w:val="00F66507"/>
    <w:rsid w:val="00F74D38"/>
    <w:rsid w:val="00F75B6F"/>
    <w:rsid w:val="00F76C27"/>
    <w:rsid w:val="00F779A0"/>
    <w:rsid w:val="00F96450"/>
    <w:rsid w:val="00FA69D5"/>
    <w:rsid w:val="00FA75B7"/>
    <w:rsid w:val="00FB0E5D"/>
    <w:rsid w:val="00FB55E1"/>
    <w:rsid w:val="00FB77B9"/>
    <w:rsid w:val="00FD7788"/>
    <w:rsid w:val="00FE0EE6"/>
    <w:rsid w:val="00FE579B"/>
    <w:rsid w:val="00FE5B2A"/>
    <w:rsid w:val="00FF4849"/>
    <w:rsid w:val="00FF785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fillcolor="#006e31" stroke="f">
      <v:fill color="#006e31"/>
      <v:stroke on="f"/>
      <v:shadow color="black" opacity="49151f" offset=".74833mm,.74833mm"/>
      <o:colormru v:ext="edit" colors="#006e31"/>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w:eastAsia="Times New Roman" w:hAnsi="Courier" w:cs="Times New Roman"/>
        <w:lang w:val="en-GB"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szCs w:val="24"/>
    </w:rPr>
  </w:style>
  <w:style w:type="paragraph" w:styleId="berschrift1">
    <w:name w:val="heading 1"/>
    <w:basedOn w:val="Standard"/>
    <w:next w:val="Standard"/>
    <w:link w:val="berschrift1Zchn"/>
    <w:uiPriority w:val="99"/>
    <w:qFormat/>
    <w:rsid w:val="00227A9E"/>
    <w:pPr>
      <w:keepNext/>
      <w:spacing w:before="240" w:after="60"/>
      <w:outlineLvl w:val="0"/>
    </w:pPr>
    <w:rPr>
      <w:rFonts w:ascii="Arial" w:hAnsi="Arial"/>
      <w:b/>
      <w:bCs/>
      <w:kern w:val="32"/>
      <w:sz w:val="32"/>
      <w:szCs w:val="32"/>
      <w:lang w:eastAsia="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paragraph" w:styleId="NurText">
    <w:name w:val="Plain Text"/>
    <w:basedOn w:val="Standard"/>
    <w:link w:val="NurTextZchn"/>
    <w:uiPriority w:val="99"/>
    <w:unhideWhenUsed/>
    <w:rsid w:val="00F354D7"/>
    <w:rPr>
      <w:rFonts w:ascii="Consolas" w:hAnsi="Consolas"/>
      <w:sz w:val="21"/>
      <w:szCs w:val="21"/>
      <w:lang w:eastAsia="x-none"/>
    </w:rPr>
  </w:style>
  <w:style w:type="character" w:customStyle="1" w:styleId="NurTextZchn">
    <w:name w:val="Nur Text Zchn"/>
    <w:link w:val="NurText"/>
    <w:uiPriority w:val="99"/>
    <w:rsid w:val="00F354D7"/>
    <w:rPr>
      <w:rFonts w:ascii="Consolas" w:eastAsia="Times New Roman" w:hAnsi="Consolas"/>
      <w:sz w:val="21"/>
      <w:szCs w:val="21"/>
    </w:rPr>
  </w:style>
  <w:style w:type="paragraph" w:customStyle="1" w:styleId="04TextInitial3zeilig">
    <w:name w:val="04_Text_Initial_3zeilig"/>
    <w:basedOn w:val="Standard"/>
    <w:uiPriority w:val="99"/>
    <w:rsid w:val="002C5FA7"/>
    <w:pPr>
      <w:widowControl w:val="0"/>
      <w:autoSpaceDE w:val="0"/>
      <w:autoSpaceDN w:val="0"/>
      <w:adjustRightInd w:val="0"/>
      <w:spacing w:line="218" w:lineRule="atLeast"/>
      <w:jc w:val="both"/>
      <w:textAlignment w:val="center"/>
    </w:pPr>
    <w:rPr>
      <w:rFonts w:ascii="StoneSerifStd-Medium" w:eastAsia="Cambria" w:hAnsi="StoneSerifStd-Medium" w:cs="StoneSerifStd-Medium"/>
      <w:color w:val="000000"/>
      <w:sz w:val="18"/>
      <w:szCs w:val="18"/>
      <w:lang w:eastAsia="en-US"/>
    </w:rPr>
  </w:style>
  <w:style w:type="paragraph" w:customStyle="1" w:styleId="KeinAbsatzformat">
    <w:name w:val="[Kein Absatzformat]"/>
    <w:rsid w:val="002C5FA7"/>
    <w:pPr>
      <w:widowControl w:val="0"/>
      <w:autoSpaceDE w:val="0"/>
      <w:autoSpaceDN w:val="0"/>
      <w:adjustRightInd w:val="0"/>
      <w:spacing w:line="288" w:lineRule="auto"/>
      <w:textAlignment w:val="center"/>
    </w:pPr>
    <w:rPr>
      <w:rFonts w:ascii="Times-Roman" w:eastAsia="Cambria" w:hAnsi="Times-Roman" w:cs="Times-Roman"/>
      <w:color w:val="000000"/>
      <w:sz w:val="24"/>
      <w:szCs w:val="24"/>
      <w:lang w:eastAsia="en-US"/>
    </w:rPr>
  </w:style>
  <w:style w:type="paragraph" w:customStyle="1" w:styleId="06InterviewAntwort2">
    <w:name w:val="06_Interview_Antwort 2"/>
    <w:basedOn w:val="KeinAbsatzformat"/>
    <w:next w:val="KeinAbsatzformat"/>
    <w:uiPriority w:val="99"/>
    <w:rsid w:val="002C5FA7"/>
    <w:pPr>
      <w:spacing w:line="218" w:lineRule="atLeast"/>
      <w:jc w:val="both"/>
    </w:pPr>
    <w:rPr>
      <w:rFonts w:ascii="StoneSerifStd-Medium" w:hAnsi="StoneSerifStd-Medium" w:cs="StoneSerifStd-Medium"/>
      <w:sz w:val="18"/>
      <w:szCs w:val="18"/>
    </w:rPr>
  </w:style>
  <w:style w:type="paragraph" w:styleId="Listenabsatz">
    <w:name w:val="List Paragraph"/>
    <w:basedOn w:val="Standard"/>
    <w:uiPriority w:val="34"/>
    <w:qFormat/>
    <w:rsid w:val="003F3E89"/>
    <w:pPr>
      <w:ind w:left="720"/>
      <w:contextualSpacing/>
    </w:pPr>
    <w:rPr>
      <w:rFonts w:ascii="Calibri" w:eastAsia="Calibri" w:hAnsi="Calibri" w:cs="Calibri"/>
      <w:sz w:val="22"/>
      <w:szCs w:val="22"/>
    </w:rPr>
  </w:style>
  <w:style w:type="character" w:styleId="Hyperlink">
    <w:name w:val="Hyperlink"/>
    <w:uiPriority w:val="99"/>
    <w:unhideWhenUsed/>
    <w:rsid w:val="008012E7"/>
    <w:rPr>
      <w:b w:val="0"/>
      <w:bCs w:val="0"/>
      <w:strike w:val="0"/>
      <w:dstrike w:val="0"/>
      <w:color w:val="ED6B20"/>
      <w:u w:val="none"/>
      <w:effect w:val="none"/>
    </w:rPr>
  </w:style>
  <w:style w:type="character" w:customStyle="1" w:styleId="A4">
    <w:name w:val="A4"/>
    <w:rsid w:val="00F2624B"/>
    <w:rPr>
      <w:rFonts w:cs="Helvetica"/>
      <w:color w:val="000000"/>
    </w:rPr>
  </w:style>
  <w:style w:type="character" w:customStyle="1" w:styleId="berschrift1Zchn">
    <w:name w:val="Überschrift 1 Zchn"/>
    <w:link w:val="berschrift1"/>
    <w:uiPriority w:val="99"/>
    <w:rsid w:val="00227A9E"/>
    <w:rPr>
      <w:rFonts w:ascii="Arial" w:hAnsi="Arial" w:cs="Arial"/>
      <w:b/>
      <w:bCs/>
      <w:kern w:val="32"/>
      <w:sz w:val="32"/>
      <w:szCs w:val="32"/>
    </w:rPr>
  </w:style>
  <w:style w:type="paragraph" w:styleId="Beschriftung">
    <w:name w:val="caption"/>
    <w:basedOn w:val="Standard"/>
    <w:next w:val="Standard"/>
    <w:uiPriority w:val="99"/>
    <w:qFormat/>
    <w:rsid w:val="00227A9E"/>
    <w:rPr>
      <w:rFonts w:ascii="Times New Roman" w:hAnsi="Times New Roman"/>
      <w:b/>
      <w:bCs/>
      <w:sz w:val="20"/>
      <w:szCs w:val="20"/>
    </w:rPr>
  </w:style>
  <w:style w:type="character" w:customStyle="1" w:styleId="A1">
    <w:name w:val="A1"/>
    <w:uiPriority w:val="99"/>
    <w:rsid w:val="005946DF"/>
    <w:rPr>
      <w:rFonts w:ascii="HelveticaNeueLT Std Cn" w:hAnsi="HelveticaNeueLT Std Cn" w:cs="HelveticaNeueLT Std Cn"/>
      <w:b/>
      <w:bCs/>
      <w:color w:val="221E1F"/>
      <w:sz w:val="18"/>
      <w:szCs w:val="18"/>
    </w:rPr>
  </w:style>
  <w:style w:type="character" w:customStyle="1" w:styleId="st">
    <w:name w:val="st"/>
    <w:basedOn w:val="Absatz-Standardschriftart"/>
    <w:rsid w:val="005946D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w:eastAsia="Times New Roman" w:hAnsi="Courier" w:cs="Times New Roman"/>
        <w:lang w:val="en-GB"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szCs w:val="24"/>
    </w:rPr>
  </w:style>
  <w:style w:type="paragraph" w:styleId="berschrift1">
    <w:name w:val="heading 1"/>
    <w:basedOn w:val="Standard"/>
    <w:next w:val="Standard"/>
    <w:link w:val="berschrift1Zchn"/>
    <w:uiPriority w:val="99"/>
    <w:qFormat/>
    <w:rsid w:val="00227A9E"/>
    <w:pPr>
      <w:keepNext/>
      <w:spacing w:before="240" w:after="60"/>
      <w:outlineLvl w:val="0"/>
    </w:pPr>
    <w:rPr>
      <w:rFonts w:ascii="Arial" w:hAnsi="Arial"/>
      <w:b/>
      <w:bCs/>
      <w:kern w:val="32"/>
      <w:sz w:val="32"/>
      <w:szCs w:val="32"/>
      <w:lang w:eastAsia="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paragraph" w:styleId="NurText">
    <w:name w:val="Plain Text"/>
    <w:basedOn w:val="Standard"/>
    <w:link w:val="NurTextZchn"/>
    <w:uiPriority w:val="99"/>
    <w:unhideWhenUsed/>
    <w:rsid w:val="00F354D7"/>
    <w:rPr>
      <w:rFonts w:ascii="Consolas" w:hAnsi="Consolas"/>
      <w:sz w:val="21"/>
      <w:szCs w:val="21"/>
      <w:lang w:eastAsia="x-none"/>
    </w:rPr>
  </w:style>
  <w:style w:type="character" w:customStyle="1" w:styleId="NurTextZchn">
    <w:name w:val="Nur Text Zchn"/>
    <w:link w:val="NurText"/>
    <w:uiPriority w:val="99"/>
    <w:rsid w:val="00F354D7"/>
    <w:rPr>
      <w:rFonts w:ascii="Consolas" w:eastAsia="Times New Roman" w:hAnsi="Consolas"/>
      <w:sz w:val="21"/>
      <w:szCs w:val="21"/>
    </w:rPr>
  </w:style>
  <w:style w:type="paragraph" w:customStyle="1" w:styleId="04TextInitial3zeilig">
    <w:name w:val="04_Text_Initial_3zeilig"/>
    <w:basedOn w:val="Standard"/>
    <w:uiPriority w:val="99"/>
    <w:rsid w:val="002C5FA7"/>
    <w:pPr>
      <w:widowControl w:val="0"/>
      <w:autoSpaceDE w:val="0"/>
      <w:autoSpaceDN w:val="0"/>
      <w:adjustRightInd w:val="0"/>
      <w:spacing w:line="218" w:lineRule="atLeast"/>
      <w:jc w:val="both"/>
      <w:textAlignment w:val="center"/>
    </w:pPr>
    <w:rPr>
      <w:rFonts w:ascii="StoneSerifStd-Medium" w:eastAsia="Cambria" w:hAnsi="StoneSerifStd-Medium" w:cs="StoneSerifStd-Medium"/>
      <w:color w:val="000000"/>
      <w:sz w:val="18"/>
      <w:szCs w:val="18"/>
      <w:lang w:eastAsia="en-US"/>
    </w:rPr>
  </w:style>
  <w:style w:type="paragraph" w:customStyle="1" w:styleId="KeinAbsatzformat">
    <w:name w:val="[Kein Absatzformat]"/>
    <w:rsid w:val="002C5FA7"/>
    <w:pPr>
      <w:widowControl w:val="0"/>
      <w:autoSpaceDE w:val="0"/>
      <w:autoSpaceDN w:val="0"/>
      <w:adjustRightInd w:val="0"/>
      <w:spacing w:line="288" w:lineRule="auto"/>
      <w:textAlignment w:val="center"/>
    </w:pPr>
    <w:rPr>
      <w:rFonts w:ascii="Times-Roman" w:eastAsia="Cambria" w:hAnsi="Times-Roman" w:cs="Times-Roman"/>
      <w:color w:val="000000"/>
      <w:sz w:val="24"/>
      <w:szCs w:val="24"/>
      <w:lang w:eastAsia="en-US"/>
    </w:rPr>
  </w:style>
  <w:style w:type="paragraph" w:customStyle="1" w:styleId="06InterviewAntwort2">
    <w:name w:val="06_Interview_Antwort 2"/>
    <w:basedOn w:val="KeinAbsatzformat"/>
    <w:next w:val="KeinAbsatzformat"/>
    <w:uiPriority w:val="99"/>
    <w:rsid w:val="002C5FA7"/>
    <w:pPr>
      <w:spacing w:line="218" w:lineRule="atLeast"/>
      <w:jc w:val="both"/>
    </w:pPr>
    <w:rPr>
      <w:rFonts w:ascii="StoneSerifStd-Medium" w:hAnsi="StoneSerifStd-Medium" w:cs="StoneSerifStd-Medium"/>
      <w:sz w:val="18"/>
      <w:szCs w:val="18"/>
    </w:rPr>
  </w:style>
  <w:style w:type="paragraph" w:styleId="Listenabsatz">
    <w:name w:val="List Paragraph"/>
    <w:basedOn w:val="Standard"/>
    <w:uiPriority w:val="34"/>
    <w:qFormat/>
    <w:rsid w:val="003F3E89"/>
    <w:pPr>
      <w:ind w:left="720"/>
      <w:contextualSpacing/>
    </w:pPr>
    <w:rPr>
      <w:rFonts w:ascii="Calibri" w:eastAsia="Calibri" w:hAnsi="Calibri" w:cs="Calibri"/>
      <w:sz w:val="22"/>
      <w:szCs w:val="22"/>
    </w:rPr>
  </w:style>
  <w:style w:type="character" w:styleId="Hyperlink">
    <w:name w:val="Hyperlink"/>
    <w:uiPriority w:val="99"/>
    <w:unhideWhenUsed/>
    <w:rsid w:val="008012E7"/>
    <w:rPr>
      <w:b w:val="0"/>
      <w:bCs w:val="0"/>
      <w:strike w:val="0"/>
      <w:dstrike w:val="0"/>
      <w:color w:val="ED6B20"/>
      <w:u w:val="none"/>
      <w:effect w:val="none"/>
    </w:rPr>
  </w:style>
  <w:style w:type="character" w:customStyle="1" w:styleId="A4">
    <w:name w:val="A4"/>
    <w:rsid w:val="00F2624B"/>
    <w:rPr>
      <w:rFonts w:cs="Helvetica"/>
      <w:color w:val="000000"/>
    </w:rPr>
  </w:style>
  <w:style w:type="character" w:customStyle="1" w:styleId="berschrift1Zchn">
    <w:name w:val="Überschrift 1 Zchn"/>
    <w:link w:val="berschrift1"/>
    <w:uiPriority w:val="99"/>
    <w:rsid w:val="00227A9E"/>
    <w:rPr>
      <w:rFonts w:ascii="Arial" w:hAnsi="Arial" w:cs="Arial"/>
      <w:b/>
      <w:bCs/>
      <w:kern w:val="32"/>
      <w:sz w:val="32"/>
      <w:szCs w:val="32"/>
    </w:rPr>
  </w:style>
  <w:style w:type="paragraph" w:styleId="Beschriftung">
    <w:name w:val="caption"/>
    <w:basedOn w:val="Standard"/>
    <w:next w:val="Standard"/>
    <w:uiPriority w:val="99"/>
    <w:qFormat/>
    <w:rsid w:val="00227A9E"/>
    <w:rPr>
      <w:rFonts w:ascii="Times New Roman" w:hAnsi="Times New Roman"/>
      <w:b/>
      <w:bCs/>
      <w:sz w:val="20"/>
      <w:szCs w:val="20"/>
    </w:rPr>
  </w:style>
  <w:style w:type="character" w:customStyle="1" w:styleId="A1">
    <w:name w:val="A1"/>
    <w:uiPriority w:val="99"/>
    <w:rsid w:val="005946DF"/>
    <w:rPr>
      <w:rFonts w:ascii="HelveticaNeueLT Std Cn" w:hAnsi="HelveticaNeueLT Std Cn" w:cs="HelveticaNeueLT Std Cn"/>
      <w:b/>
      <w:bCs/>
      <w:color w:val="221E1F"/>
      <w:sz w:val="18"/>
      <w:szCs w:val="18"/>
    </w:rPr>
  </w:style>
  <w:style w:type="character" w:customStyle="1" w:styleId="st">
    <w:name w:val="st"/>
    <w:basedOn w:val="Absatz-Standardschriftart"/>
    <w:rsid w:val="005946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901396">
      <w:bodyDiv w:val="1"/>
      <w:marLeft w:val="0"/>
      <w:marRight w:val="0"/>
      <w:marTop w:val="0"/>
      <w:marBottom w:val="0"/>
      <w:divBdr>
        <w:top w:val="none" w:sz="0" w:space="0" w:color="auto"/>
        <w:left w:val="none" w:sz="0" w:space="0" w:color="auto"/>
        <w:bottom w:val="none" w:sz="0" w:space="0" w:color="auto"/>
        <w:right w:val="none" w:sz="0" w:space="0" w:color="auto"/>
      </w:divBdr>
    </w:div>
    <w:div w:id="84667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663</Words>
  <Characters>3309</Characters>
  <Application>Microsoft Office Word</Application>
  <DocSecurity>4</DocSecurity>
  <Lines>27</Lines>
  <Paragraphs>7</Paragraphs>
  <ScaleCrop>false</ScaleCrop>
  <HeadingPairs>
    <vt:vector size="2" baseType="variant">
      <vt:variant>
        <vt:lpstr>Titel</vt:lpstr>
      </vt:variant>
      <vt:variant>
        <vt:i4>1</vt:i4>
      </vt:variant>
    </vt:vector>
  </HeadingPairs>
  <TitlesOfParts>
    <vt:vector size="1" baseType="lpstr">
      <vt:lpstr>PI Amazone Annual Report 2008</vt:lpstr>
    </vt:vector>
  </TitlesOfParts>
  <LinksUpToDate>false</LinksUpToDate>
  <CharactersWithSpaces>3965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2012-01-17T08:47:00Z</cp:lastPrinted>
  <dcterms:created xsi:type="dcterms:W3CDTF">2019-11-18T09:06:00Z</dcterms:created>
  <dcterms:modified xsi:type="dcterms:W3CDTF">2019-11-18T09:06:00Z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-155797690</vt:i4>
  </property>
</Properties>
</file>